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2C1" w:rsidRPr="006C2A4B" w:rsidRDefault="00E802C1" w:rsidP="00AA7B9A">
      <w:pPr>
        <w:ind w:firstLine="3969"/>
        <w:rPr>
          <w:rFonts w:ascii="Arial" w:hAnsi="Arial" w:cs="Arial"/>
          <w:b/>
          <w:caps/>
          <w:sz w:val="24"/>
          <w:szCs w:val="24"/>
        </w:rPr>
      </w:pPr>
    </w:p>
    <w:p w:rsidR="00AA7B9A" w:rsidRPr="006C2A4B" w:rsidRDefault="00AA7B9A" w:rsidP="00AA7B9A">
      <w:pPr>
        <w:ind w:firstLine="3969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>Утвърждавам______________________</w:t>
      </w:r>
    </w:p>
    <w:p w:rsidR="00AA7B9A" w:rsidRPr="006C2A4B" w:rsidRDefault="00AA7B9A" w:rsidP="00AA7B9A">
      <w:pPr>
        <w:ind w:firstLine="6096"/>
        <w:rPr>
          <w:rFonts w:ascii="Arial" w:hAnsi="Arial" w:cs="Arial"/>
          <w:sz w:val="24"/>
          <w:szCs w:val="24"/>
        </w:rPr>
      </w:pPr>
    </w:p>
    <w:p w:rsidR="00AA7B9A" w:rsidRPr="006C2A4B" w:rsidRDefault="00AA7B9A" w:rsidP="00AA7B9A">
      <w:pPr>
        <w:tabs>
          <w:tab w:val="left" w:pos="5954"/>
        </w:tabs>
        <w:rPr>
          <w:rFonts w:ascii="Arial" w:hAnsi="Arial" w:cs="Arial"/>
          <w:b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ДЕКАН: </w:t>
      </w:r>
      <w:r w:rsidR="00EE4D9F" w:rsidRPr="006C2A4B">
        <w:rPr>
          <w:rFonts w:ascii="Arial" w:hAnsi="Arial" w:cs="Arial"/>
          <w:b/>
          <w:sz w:val="24"/>
          <w:szCs w:val="24"/>
        </w:rPr>
        <w:t>ПРОФ</w:t>
      </w:r>
      <w:r w:rsidRPr="006C2A4B">
        <w:rPr>
          <w:rFonts w:ascii="Arial" w:hAnsi="Arial" w:cs="Arial"/>
          <w:b/>
          <w:sz w:val="24"/>
          <w:szCs w:val="24"/>
        </w:rPr>
        <w:t>. Д-Р М. ГЪЛЪБОВА, ДМ</w:t>
      </w:r>
      <w:r w:rsidRPr="006C2A4B">
        <w:rPr>
          <w:rFonts w:ascii="Arial" w:hAnsi="Arial" w:cs="Arial"/>
          <w:b/>
          <w:sz w:val="24"/>
          <w:szCs w:val="24"/>
        </w:rPr>
        <w:tab/>
      </w:r>
    </w:p>
    <w:p w:rsidR="00AA7B9A" w:rsidRPr="006C2A4B" w:rsidRDefault="00AA7B9A" w:rsidP="00AA7B9A">
      <w:pPr>
        <w:rPr>
          <w:rFonts w:ascii="Arial" w:hAnsi="Arial" w:cs="Arial"/>
          <w:sz w:val="24"/>
          <w:szCs w:val="24"/>
        </w:rPr>
      </w:pPr>
    </w:p>
    <w:p w:rsidR="00AA7B9A" w:rsidRPr="006C2A4B" w:rsidRDefault="00AA7B9A" w:rsidP="00AA7B9A">
      <w:pPr>
        <w:rPr>
          <w:rFonts w:ascii="Arial" w:hAnsi="Arial" w:cs="Arial"/>
          <w:sz w:val="24"/>
          <w:szCs w:val="24"/>
        </w:rPr>
      </w:pPr>
    </w:p>
    <w:p w:rsidR="00F03D77" w:rsidRPr="006C2A4B" w:rsidRDefault="00F03D77" w:rsidP="00F03D77">
      <w:pPr>
        <w:pStyle w:val="Heading5"/>
        <w:ind w:left="0" w:firstLine="0"/>
        <w:rPr>
          <w:rFonts w:cs="Arial"/>
          <w:sz w:val="24"/>
          <w:szCs w:val="24"/>
        </w:rPr>
      </w:pPr>
    </w:p>
    <w:p w:rsidR="00AA7B9A" w:rsidRPr="006C2A4B" w:rsidRDefault="00F03D77" w:rsidP="00F03D77">
      <w:pPr>
        <w:pStyle w:val="Heading5"/>
        <w:ind w:left="0" w:firstLine="0"/>
        <w:jc w:val="center"/>
        <w:rPr>
          <w:rFonts w:cs="Arial"/>
          <w:b/>
          <w:sz w:val="24"/>
          <w:szCs w:val="24"/>
        </w:rPr>
      </w:pPr>
      <w:r w:rsidRPr="006C2A4B">
        <w:rPr>
          <w:rFonts w:cs="Arial"/>
          <w:b/>
          <w:sz w:val="24"/>
          <w:szCs w:val="24"/>
        </w:rPr>
        <w:t xml:space="preserve">У Ч Е Б Н А   </w:t>
      </w:r>
      <w:r w:rsidR="00AA7B9A" w:rsidRPr="006C2A4B">
        <w:rPr>
          <w:rFonts w:cs="Arial"/>
          <w:b/>
          <w:sz w:val="24"/>
          <w:szCs w:val="24"/>
        </w:rPr>
        <w:t>П Р О Г Р А М А</w:t>
      </w:r>
    </w:p>
    <w:p w:rsidR="00F03D77" w:rsidRPr="006C2A4B" w:rsidRDefault="00F03D77" w:rsidP="00F03D77">
      <w:pPr>
        <w:rPr>
          <w:rFonts w:ascii="Arial" w:hAnsi="Arial" w:cs="Arial"/>
        </w:rPr>
      </w:pPr>
    </w:p>
    <w:p w:rsidR="00AA7B9A" w:rsidRPr="006C2A4B" w:rsidRDefault="00AA7B9A" w:rsidP="00AA7B9A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3"/>
        <w:gridCol w:w="4962"/>
      </w:tblGrid>
      <w:tr w:rsidR="00AA7B9A" w:rsidRPr="006C2A4B" w:rsidTr="000C5A58">
        <w:trPr>
          <w:trHeight w:val="282"/>
        </w:trPr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Дисциплина</w:t>
            </w:r>
          </w:p>
        </w:tc>
        <w:tc>
          <w:tcPr>
            <w:tcW w:w="4962" w:type="dxa"/>
            <w:vAlign w:val="center"/>
          </w:tcPr>
          <w:p w:rsidR="00AA7B9A" w:rsidRPr="006C2A4B" w:rsidRDefault="00253F9C" w:rsidP="00C708F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Анестезиология и И</w:t>
            </w:r>
            <w:r w:rsidR="007E2810" w:rsidRPr="006C2A4B">
              <w:rPr>
                <w:rFonts w:ascii="Arial" w:hAnsi="Arial" w:cs="Arial"/>
                <w:b/>
                <w:sz w:val="24"/>
                <w:szCs w:val="24"/>
              </w:rPr>
              <w:t>нтензивн</w:t>
            </w:r>
            <w:r w:rsidR="007E2810" w:rsidRPr="006C2A4B">
              <w:rPr>
                <w:rFonts w:ascii="Arial" w:hAnsi="Arial" w:cs="Arial"/>
                <w:b/>
                <w:sz w:val="24"/>
                <w:szCs w:val="24"/>
                <w:lang w:val="en-US"/>
              </w:rPr>
              <w:t>a</w:t>
            </w:r>
            <w:r w:rsidR="00AA7B9A" w:rsidRPr="006C2A4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C708F2" w:rsidRPr="006C2A4B">
              <w:rPr>
                <w:rFonts w:ascii="Arial" w:hAnsi="Arial" w:cs="Arial"/>
                <w:b/>
                <w:sz w:val="24"/>
                <w:szCs w:val="24"/>
              </w:rPr>
              <w:t>медицина</w:t>
            </w:r>
          </w:p>
        </w:tc>
      </w:tr>
      <w:tr w:rsidR="00AA7B9A" w:rsidRPr="006C2A4B" w:rsidTr="000C5A58">
        <w:trPr>
          <w:trHeight w:val="279"/>
        </w:trPr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Специалност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Медицина</w:t>
            </w:r>
          </w:p>
        </w:tc>
      </w:tr>
      <w:tr w:rsidR="00AA7B9A" w:rsidRPr="006C2A4B" w:rsidTr="000C5A58">
        <w:trPr>
          <w:trHeight w:val="279"/>
        </w:trPr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Област на висше образование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Здравеопазване и спорт</w:t>
            </w:r>
          </w:p>
        </w:tc>
      </w:tr>
      <w:tr w:rsidR="00AA7B9A" w:rsidRPr="006C2A4B" w:rsidTr="000C5A58">
        <w:trPr>
          <w:trHeight w:val="279"/>
        </w:trPr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Професионално направление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Медицина</w:t>
            </w:r>
          </w:p>
        </w:tc>
      </w:tr>
      <w:tr w:rsidR="00AA7B9A" w:rsidRPr="006C2A4B" w:rsidTr="000C5A58">
        <w:trPr>
          <w:trHeight w:val="279"/>
        </w:trPr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Статут на дисциплината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Задължителна</w:t>
            </w:r>
          </w:p>
        </w:tc>
      </w:tr>
      <w:tr w:rsidR="00AA7B9A" w:rsidRPr="006C2A4B" w:rsidTr="000C5A58">
        <w:trPr>
          <w:trHeight w:val="279"/>
        </w:trPr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Курс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V курс</w:t>
            </w:r>
          </w:p>
        </w:tc>
      </w:tr>
      <w:tr w:rsidR="00AA7B9A" w:rsidRPr="006C2A4B" w:rsidTr="000C5A58">
        <w:trPr>
          <w:trHeight w:val="279"/>
        </w:trPr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Семестър</w:t>
            </w:r>
          </w:p>
        </w:tc>
        <w:tc>
          <w:tcPr>
            <w:tcW w:w="4962" w:type="dxa"/>
            <w:vAlign w:val="center"/>
          </w:tcPr>
          <w:p w:rsidR="00AA7B9A" w:rsidRPr="006C2A4B" w:rsidRDefault="00A441EF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IX</w:t>
            </w:r>
          </w:p>
        </w:tc>
      </w:tr>
      <w:tr w:rsidR="00AA7B9A" w:rsidRPr="006C2A4B" w:rsidTr="00253F9C">
        <w:trPr>
          <w:trHeight w:val="342"/>
        </w:trPr>
        <w:tc>
          <w:tcPr>
            <w:tcW w:w="5103" w:type="dxa"/>
            <w:vAlign w:val="center"/>
          </w:tcPr>
          <w:p w:rsidR="00AA7B9A" w:rsidRPr="006C2A4B" w:rsidRDefault="00AA7B9A" w:rsidP="000C5A58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Образователно</w:t>
            </w:r>
            <w:r w:rsidR="000C5A58" w:rsidRPr="006C2A4B">
              <w:rPr>
                <w:rFonts w:ascii="Arial" w:hAnsi="Arial" w:cs="Arial"/>
                <w:sz w:val="24"/>
                <w:szCs w:val="24"/>
              </w:rPr>
              <w:t>-</w:t>
            </w:r>
            <w:r w:rsidRPr="006C2A4B">
              <w:rPr>
                <w:rFonts w:ascii="Arial" w:hAnsi="Arial" w:cs="Arial"/>
                <w:sz w:val="24"/>
                <w:szCs w:val="24"/>
              </w:rPr>
              <w:t>квалификационна степен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F32843">
            <w:pPr>
              <w:pStyle w:val="Heading6"/>
              <w:ind w:right="-958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Магистър</w:t>
            </w:r>
          </w:p>
        </w:tc>
      </w:tr>
      <w:tr w:rsidR="00AA7B9A" w:rsidRPr="006C2A4B" w:rsidTr="000C5A58">
        <w:trPr>
          <w:trHeight w:val="279"/>
        </w:trPr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Форма за проверка на знанията</w:t>
            </w:r>
          </w:p>
        </w:tc>
        <w:tc>
          <w:tcPr>
            <w:tcW w:w="4962" w:type="dxa"/>
            <w:tcBorders>
              <w:bottom w:val="single" w:sz="4" w:space="0" w:color="auto"/>
            </w:tcBorders>
            <w:vAlign w:val="center"/>
          </w:tcPr>
          <w:p w:rsidR="00AA7B9A" w:rsidRPr="006C2A4B" w:rsidRDefault="00AA7B9A" w:rsidP="00F32843">
            <w:pPr>
              <w:pStyle w:val="Heading6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Практичен изпит, писмен изпит, устен изпит,</w:t>
            </w:r>
            <w:r w:rsidR="00EE4D9F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C2A4B">
              <w:rPr>
                <w:rFonts w:ascii="Arial" w:hAnsi="Arial" w:cs="Arial"/>
                <w:sz w:val="24"/>
                <w:szCs w:val="24"/>
              </w:rPr>
              <w:t xml:space="preserve">текущ контрол под формата на тест </w:t>
            </w:r>
          </w:p>
        </w:tc>
      </w:tr>
    </w:tbl>
    <w:p w:rsidR="00AA7B9A" w:rsidRPr="006C2A4B" w:rsidRDefault="00AA7B9A" w:rsidP="00AA7B9A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3"/>
        <w:gridCol w:w="4962"/>
      </w:tblGrid>
      <w:tr w:rsidR="00AA7B9A" w:rsidRPr="006C2A4B" w:rsidTr="000C5A58"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Обсъдена на заседание на Катедрен съвет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253F9C">
            <w:pPr>
              <w:pStyle w:val="Heading2"/>
              <w:tabs>
                <w:tab w:val="left" w:pos="1735"/>
              </w:tabs>
              <w:ind w:hanging="326"/>
              <w:jc w:val="left"/>
              <w:rPr>
                <w:rFonts w:cs="Arial"/>
                <w:sz w:val="24"/>
                <w:szCs w:val="24"/>
                <w:lang w:val="bg-BG"/>
              </w:rPr>
            </w:pPr>
            <w:r w:rsidRPr="006C2A4B">
              <w:rPr>
                <w:rFonts w:cs="Arial"/>
                <w:sz w:val="24"/>
                <w:szCs w:val="24"/>
                <w:lang w:val="bg-BG"/>
              </w:rPr>
              <w:t>31.05.2011 г., Протокол № 1</w:t>
            </w:r>
          </w:p>
        </w:tc>
      </w:tr>
      <w:tr w:rsidR="00AA7B9A" w:rsidRPr="006C2A4B" w:rsidTr="000C5A58"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Обсъдена на заседание на Комисия по учебната дейност 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253F9C">
            <w:pPr>
              <w:pStyle w:val="Heading2"/>
              <w:tabs>
                <w:tab w:val="left" w:pos="1735"/>
              </w:tabs>
              <w:ind w:hanging="326"/>
              <w:jc w:val="left"/>
              <w:rPr>
                <w:rFonts w:cs="Arial"/>
                <w:sz w:val="24"/>
                <w:szCs w:val="24"/>
                <w:lang w:val="bg-BG"/>
              </w:rPr>
            </w:pPr>
            <w:r w:rsidRPr="006C2A4B">
              <w:rPr>
                <w:rFonts w:cs="Arial"/>
                <w:sz w:val="24"/>
                <w:szCs w:val="24"/>
                <w:lang w:val="bg-BG"/>
              </w:rPr>
              <w:t>07.06.2011 г. Протокол № 2</w:t>
            </w:r>
          </w:p>
        </w:tc>
      </w:tr>
      <w:tr w:rsidR="00AA7B9A" w:rsidRPr="006C2A4B" w:rsidTr="000C5A58"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Приета на заседание на Катедрен съвет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253F9C">
            <w:pPr>
              <w:pStyle w:val="Heading2"/>
              <w:tabs>
                <w:tab w:val="left" w:pos="1735"/>
              </w:tabs>
              <w:ind w:hanging="326"/>
              <w:jc w:val="left"/>
              <w:rPr>
                <w:rFonts w:cs="Arial"/>
                <w:sz w:val="24"/>
                <w:szCs w:val="24"/>
                <w:lang w:val="bg-BG"/>
              </w:rPr>
            </w:pPr>
            <w:r w:rsidRPr="006C2A4B">
              <w:rPr>
                <w:rFonts w:cs="Arial"/>
                <w:sz w:val="24"/>
                <w:szCs w:val="24"/>
                <w:lang w:val="bg-BG"/>
              </w:rPr>
              <w:t>31.05.2011 г., Протокол № 1</w:t>
            </w:r>
          </w:p>
        </w:tc>
      </w:tr>
      <w:tr w:rsidR="00AA7B9A" w:rsidRPr="006C2A4B" w:rsidTr="000C5A58">
        <w:trPr>
          <w:trHeight w:val="325"/>
        </w:trPr>
        <w:tc>
          <w:tcPr>
            <w:tcW w:w="5103" w:type="dxa"/>
            <w:vAlign w:val="center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Утвърдена на заседание на Факултетен съвет </w:t>
            </w:r>
          </w:p>
        </w:tc>
        <w:tc>
          <w:tcPr>
            <w:tcW w:w="4962" w:type="dxa"/>
            <w:vAlign w:val="center"/>
          </w:tcPr>
          <w:p w:rsidR="00AA7B9A" w:rsidRPr="006C2A4B" w:rsidRDefault="00AA7B9A" w:rsidP="00253F9C">
            <w:pPr>
              <w:pStyle w:val="Heading2"/>
              <w:tabs>
                <w:tab w:val="left" w:pos="1735"/>
              </w:tabs>
              <w:ind w:hanging="326"/>
              <w:jc w:val="left"/>
              <w:rPr>
                <w:rFonts w:cs="Arial"/>
                <w:sz w:val="24"/>
                <w:szCs w:val="24"/>
                <w:lang w:val="bg-BG"/>
              </w:rPr>
            </w:pPr>
            <w:r w:rsidRPr="006C2A4B">
              <w:rPr>
                <w:rFonts w:cs="Arial"/>
                <w:sz w:val="24"/>
                <w:szCs w:val="24"/>
                <w:lang w:val="bg-BG"/>
              </w:rPr>
              <w:t>08.06.2011г. Протокол № 12</w:t>
            </w:r>
          </w:p>
        </w:tc>
      </w:tr>
    </w:tbl>
    <w:p w:rsidR="00AA7B9A" w:rsidRPr="006C2A4B" w:rsidRDefault="00AA7B9A" w:rsidP="00AA7B9A">
      <w:pPr>
        <w:jc w:val="center"/>
        <w:rPr>
          <w:rFonts w:ascii="Arial" w:hAnsi="Arial" w:cs="Arial"/>
          <w:sz w:val="24"/>
          <w:szCs w:val="24"/>
        </w:rPr>
      </w:pPr>
    </w:p>
    <w:p w:rsidR="00AA7B9A" w:rsidRPr="006C2A4B" w:rsidRDefault="00AA7B9A" w:rsidP="00AA7B9A">
      <w:pPr>
        <w:tabs>
          <w:tab w:val="left" w:pos="5387"/>
        </w:tabs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 xml:space="preserve">1. </w:t>
      </w:r>
      <w:r w:rsidR="00253F9C" w:rsidRPr="006C2A4B">
        <w:rPr>
          <w:rFonts w:ascii="Arial" w:hAnsi="Arial" w:cs="Arial"/>
          <w:b/>
          <w:caps/>
          <w:sz w:val="24"/>
          <w:szCs w:val="24"/>
        </w:rPr>
        <w:t>ИЗВАДКИ ОТ УЧЕБНИЯ ПЛАН</w:t>
      </w:r>
    </w:p>
    <w:p w:rsidR="00AA7B9A" w:rsidRPr="006C2A4B" w:rsidRDefault="00AA7B9A" w:rsidP="00AA7B9A">
      <w:pPr>
        <w:rPr>
          <w:rFonts w:ascii="Arial" w:hAnsi="Arial" w:cs="Arial"/>
          <w:sz w:val="24"/>
          <w:szCs w:val="24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992"/>
        <w:gridCol w:w="1559"/>
        <w:gridCol w:w="1276"/>
        <w:gridCol w:w="1134"/>
        <w:gridCol w:w="992"/>
        <w:gridCol w:w="1418"/>
      </w:tblGrid>
      <w:tr w:rsidR="00AA7B9A" w:rsidRPr="006C2A4B" w:rsidTr="003F26A8">
        <w:trPr>
          <w:cantSplit/>
        </w:trPr>
        <w:tc>
          <w:tcPr>
            <w:tcW w:w="2694" w:type="dxa"/>
            <w:vMerge w:val="restart"/>
            <w:shd w:val="clear" w:color="auto" w:fill="auto"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Код на дисциплината</w:t>
            </w:r>
          </w:p>
        </w:tc>
        <w:tc>
          <w:tcPr>
            <w:tcW w:w="5953" w:type="dxa"/>
            <w:gridSpan w:val="5"/>
            <w:vAlign w:val="center"/>
          </w:tcPr>
          <w:p w:rsidR="00AA7B9A" w:rsidRPr="006C2A4B" w:rsidRDefault="00AA7B9A" w:rsidP="00B96743">
            <w:pPr>
              <w:pStyle w:val="Heading1"/>
              <w:jc w:val="center"/>
              <w:rPr>
                <w:rFonts w:ascii="Arial" w:hAnsi="Arial" w:cs="Arial"/>
                <w:b/>
                <w:szCs w:val="24"/>
              </w:rPr>
            </w:pPr>
            <w:r w:rsidRPr="006C2A4B">
              <w:rPr>
                <w:rFonts w:ascii="Arial" w:hAnsi="Arial" w:cs="Arial"/>
                <w:b/>
                <w:szCs w:val="24"/>
              </w:rPr>
              <w:t>Часове по учебен план</w:t>
            </w:r>
          </w:p>
        </w:tc>
        <w:tc>
          <w:tcPr>
            <w:tcW w:w="1418" w:type="dxa"/>
            <w:vMerge w:val="restart"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Кредитни точки</w:t>
            </w:r>
          </w:p>
        </w:tc>
      </w:tr>
      <w:tr w:rsidR="00AA7B9A" w:rsidRPr="006C2A4B" w:rsidTr="003F26A8">
        <w:trPr>
          <w:cantSplit/>
        </w:trPr>
        <w:tc>
          <w:tcPr>
            <w:tcW w:w="2694" w:type="dxa"/>
            <w:vMerge/>
            <w:shd w:val="clear" w:color="auto" w:fill="auto"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AA7B9A" w:rsidRPr="006C2A4B" w:rsidRDefault="00AA7B9A" w:rsidP="000C5A58">
            <w:pPr>
              <w:pStyle w:val="Heading1"/>
              <w:jc w:val="center"/>
              <w:rPr>
                <w:rFonts w:ascii="Arial" w:hAnsi="Arial" w:cs="Arial"/>
                <w:szCs w:val="24"/>
              </w:rPr>
            </w:pPr>
            <w:r w:rsidRPr="006C2A4B">
              <w:rPr>
                <w:rFonts w:ascii="Arial" w:hAnsi="Arial" w:cs="Arial"/>
                <w:szCs w:val="24"/>
              </w:rPr>
              <w:t>Аудиторна</w:t>
            </w:r>
          </w:p>
        </w:tc>
        <w:tc>
          <w:tcPr>
            <w:tcW w:w="2410" w:type="dxa"/>
            <w:gridSpan w:val="2"/>
            <w:vAlign w:val="center"/>
          </w:tcPr>
          <w:p w:rsidR="00AA7B9A" w:rsidRPr="006C2A4B" w:rsidRDefault="00AA7B9A" w:rsidP="000C5A58">
            <w:pPr>
              <w:pStyle w:val="Heading1"/>
              <w:jc w:val="center"/>
              <w:rPr>
                <w:rFonts w:ascii="Arial" w:hAnsi="Arial" w:cs="Arial"/>
                <w:szCs w:val="24"/>
              </w:rPr>
            </w:pPr>
            <w:r w:rsidRPr="006C2A4B">
              <w:rPr>
                <w:rFonts w:ascii="Arial" w:hAnsi="Arial" w:cs="Arial"/>
                <w:szCs w:val="24"/>
              </w:rPr>
              <w:t>Извънаудиторна</w:t>
            </w:r>
          </w:p>
        </w:tc>
        <w:tc>
          <w:tcPr>
            <w:tcW w:w="992" w:type="dxa"/>
            <w:vMerge w:val="restart"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Всичко</w:t>
            </w:r>
          </w:p>
        </w:tc>
        <w:tc>
          <w:tcPr>
            <w:tcW w:w="1418" w:type="dxa"/>
            <w:vMerge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A7B9A" w:rsidRPr="006C2A4B" w:rsidTr="003F26A8">
        <w:trPr>
          <w:cantSplit/>
          <w:trHeight w:val="689"/>
        </w:trPr>
        <w:tc>
          <w:tcPr>
            <w:tcW w:w="2694" w:type="dxa"/>
            <w:shd w:val="clear" w:color="auto" w:fill="auto"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04</w:t>
            </w:r>
            <w:r w:rsidR="00696EBD" w:rsidRPr="006C2A4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81302F" w:rsidRPr="006C2A4B" w:rsidRDefault="0081302F" w:rsidP="00253F9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Практически</w:t>
            </w:r>
          </w:p>
          <w:p w:rsidR="00AA7B9A" w:rsidRPr="006C2A4B" w:rsidRDefault="0081302F" w:rsidP="00253F9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у</w:t>
            </w:r>
            <w:r w:rsidR="00253F9C" w:rsidRPr="006C2A4B">
              <w:rPr>
                <w:rFonts w:ascii="Arial" w:hAnsi="Arial" w:cs="Arial"/>
                <w:sz w:val="24"/>
                <w:szCs w:val="24"/>
              </w:rPr>
              <w:t>пражнения</w:t>
            </w:r>
          </w:p>
        </w:tc>
        <w:tc>
          <w:tcPr>
            <w:tcW w:w="1276" w:type="dxa"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Учебни практики</w:t>
            </w:r>
          </w:p>
        </w:tc>
        <w:tc>
          <w:tcPr>
            <w:tcW w:w="1134" w:type="dxa"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Други форми</w:t>
            </w:r>
          </w:p>
        </w:tc>
        <w:tc>
          <w:tcPr>
            <w:tcW w:w="992" w:type="dxa"/>
            <w:vMerge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A7B9A" w:rsidRPr="006C2A4B" w:rsidTr="003F26A8">
        <w:trPr>
          <w:cantSplit/>
        </w:trPr>
        <w:tc>
          <w:tcPr>
            <w:tcW w:w="2694" w:type="dxa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Форми на аудиторна работа</w:t>
            </w:r>
          </w:p>
        </w:tc>
        <w:tc>
          <w:tcPr>
            <w:tcW w:w="992" w:type="dxa"/>
            <w:vAlign w:val="center"/>
          </w:tcPr>
          <w:p w:rsidR="00AA7B9A" w:rsidRPr="006C2A4B" w:rsidRDefault="00AA7B9A" w:rsidP="00B6613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30</w:t>
            </w:r>
          </w:p>
        </w:tc>
        <w:tc>
          <w:tcPr>
            <w:tcW w:w="1559" w:type="dxa"/>
            <w:vAlign w:val="center"/>
          </w:tcPr>
          <w:p w:rsidR="00AA7B9A" w:rsidRPr="006C2A4B" w:rsidRDefault="00AA7B9A" w:rsidP="00B6613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30</w:t>
            </w:r>
          </w:p>
        </w:tc>
        <w:tc>
          <w:tcPr>
            <w:tcW w:w="1276" w:type="dxa"/>
            <w:vAlign w:val="center"/>
          </w:tcPr>
          <w:p w:rsidR="00AA7B9A" w:rsidRPr="006C2A4B" w:rsidRDefault="00AA7B9A" w:rsidP="00B6613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A7B9A" w:rsidRPr="006C2A4B" w:rsidRDefault="00AA7B9A" w:rsidP="00B6613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A7B9A" w:rsidRPr="006C2A4B" w:rsidRDefault="00AA7B9A" w:rsidP="00B6613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60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B6613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2,4</w:t>
            </w:r>
          </w:p>
        </w:tc>
      </w:tr>
      <w:tr w:rsidR="00AA7B9A" w:rsidRPr="006C2A4B" w:rsidTr="003F26A8">
        <w:trPr>
          <w:cantSplit/>
        </w:trPr>
        <w:tc>
          <w:tcPr>
            <w:tcW w:w="2694" w:type="dxa"/>
          </w:tcPr>
          <w:p w:rsidR="00AA7B9A" w:rsidRPr="006C2A4B" w:rsidRDefault="00AA7B9A" w:rsidP="00E26F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Практически занятия</w:t>
            </w:r>
          </w:p>
        </w:tc>
        <w:tc>
          <w:tcPr>
            <w:tcW w:w="992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AA7B9A" w:rsidRPr="006C2A4B" w:rsidRDefault="00AA7B9A" w:rsidP="00E26F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A7B9A" w:rsidRPr="006C2A4B" w:rsidRDefault="00AA7B9A" w:rsidP="00E26F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A7B9A" w:rsidRPr="006C2A4B" w:rsidTr="003F26A8">
        <w:trPr>
          <w:cantSplit/>
        </w:trPr>
        <w:tc>
          <w:tcPr>
            <w:tcW w:w="2694" w:type="dxa"/>
          </w:tcPr>
          <w:p w:rsidR="00AA7B9A" w:rsidRPr="006C2A4B" w:rsidRDefault="00AA7B9A" w:rsidP="00E26F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Семинари</w:t>
            </w:r>
          </w:p>
        </w:tc>
        <w:tc>
          <w:tcPr>
            <w:tcW w:w="992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AA7B9A" w:rsidRPr="006C2A4B" w:rsidRDefault="00AA7B9A" w:rsidP="00E26FD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A7B9A" w:rsidRPr="006C2A4B" w:rsidTr="003F26A8">
        <w:trPr>
          <w:cantSplit/>
        </w:trPr>
        <w:tc>
          <w:tcPr>
            <w:tcW w:w="5245" w:type="dxa"/>
            <w:gridSpan w:val="3"/>
          </w:tcPr>
          <w:p w:rsidR="00AA7B9A" w:rsidRPr="006C2A4B" w:rsidRDefault="00AA7B9A" w:rsidP="00F32843">
            <w:pPr>
              <w:pStyle w:val="Heading6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Форми на извънаудиторна работа</w:t>
            </w:r>
          </w:p>
        </w:tc>
        <w:tc>
          <w:tcPr>
            <w:tcW w:w="1276" w:type="dxa"/>
          </w:tcPr>
          <w:p w:rsidR="00AA7B9A" w:rsidRPr="006C2A4B" w:rsidRDefault="00AA7B9A" w:rsidP="00F328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A7B9A" w:rsidRPr="006C2A4B" w:rsidRDefault="00AA7B9A" w:rsidP="00F3284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AA7B9A" w:rsidRPr="006C2A4B" w:rsidRDefault="00AA7B9A" w:rsidP="00F3284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:rsidR="00AA7B9A" w:rsidRPr="006C2A4B" w:rsidRDefault="00AA7B9A" w:rsidP="00F3284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A7B9A" w:rsidRPr="006C2A4B" w:rsidTr="003F26A8">
        <w:trPr>
          <w:cantSplit/>
        </w:trPr>
        <w:tc>
          <w:tcPr>
            <w:tcW w:w="5245" w:type="dxa"/>
            <w:gridSpan w:val="3"/>
          </w:tcPr>
          <w:p w:rsidR="00AA7B9A" w:rsidRPr="006C2A4B" w:rsidRDefault="00AA7B9A" w:rsidP="00E26F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Всичко:</w:t>
            </w:r>
          </w:p>
        </w:tc>
        <w:tc>
          <w:tcPr>
            <w:tcW w:w="1276" w:type="dxa"/>
          </w:tcPr>
          <w:p w:rsidR="00AA7B9A" w:rsidRPr="006C2A4B" w:rsidRDefault="00AA7B9A" w:rsidP="00E26F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85</w:t>
            </w:r>
          </w:p>
        </w:tc>
        <w:tc>
          <w:tcPr>
            <w:tcW w:w="1418" w:type="dxa"/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3,4</w:t>
            </w:r>
          </w:p>
        </w:tc>
      </w:tr>
    </w:tbl>
    <w:p w:rsidR="00AA7B9A" w:rsidRPr="006C2A4B" w:rsidRDefault="00AA7B9A" w:rsidP="00AA7B9A">
      <w:pPr>
        <w:rPr>
          <w:rFonts w:ascii="Arial" w:hAnsi="Arial" w:cs="Arial"/>
          <w:sz w:val="24"/>
          <w:szCs w:val="24"/>
        </w:rPr>
      </w:pPr>
    </w:p>
    <w:p w:rsidR="000C5A58" w:rsidRPr="006C2A4B" w:rsidRDefault="000C5A58">
      <w:pPr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br w:type="page"/>
      </w:r>
    </w:p>
    <w:p w:rsidR="00717D4B" w:rsidRPr="006C2A4B" w:rsidRDefault="00717D4B" w:rsidP="000C6AA8">
      <w:pPr>
        <w:rPr>
          <w:rFonts w:ascii="Arial" w:hAnsi="Arial" w:cs="Arial"/>
          <w:b/>
          <w:caps/>
          <w:sz w:val="24"/>
          <w:szCs w:val="24"/>
        </w:rPr>
      </w:pPr>
    </w:p>
    <w:p w:rsidR="000C6AA8" w:rsidRPr="006C2A4B" w:rsidRDefault="00AA7B9A" w:rsidP="000C6AA8">
      <w:pPr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 xml:space="preserve">2. Водещ </w:t>
      </w:r>
      <w:r w:rsidR="000C6AA8" w:rsidRPr="006C2A4B">
        <w:rPr>
          <w:rFonts w:ascii="Arial" w:hAnsi="Arial" w:cs="Arial"/>
          <w:b/>
          <w:caps/>
          <w:sz w:val="24"/>
          <w:szCs w:val="24"/>
        </w:rPr>
        <w:t xml:space="preserve">на </w:t>
      </w:r>
      <w:r w:rsidRPr="006C2A4B">
        <w:rPr>
          <w:rFonts w:ascii="Arial" w:hAnsi="Arial" w:cs="Arial"/>
          <w:b/>
          <w:caps/>
          <w:sz w:val="24"/>
          <w:szCs w:val="24"/>
        </w:rPr>
        <w:t>дисциплината</w:t>
      </w:r>
      <w:r w:rsidR="000C6AA8" w:rsidRPr="006C2A4B">
        <w:rPr>
          <w:rFonts w:ascii="Arial" w:hAnsi="Arial" w:cs="Arial"/>
          <w:b/>
          <w:caps/>
          <w:sz w:val="24"/>
          <w:szCs w:val="24"/>
        </w:rPr>
        <w:t xml:space="preserve"> и лекционния курс</w:t>
      </w:r>
      <w:r w:rsidRPr="006C2A4B">
        <w:rPr>
          <w:rFonts w:ascii="Arial" w:hAnsi="Arial" w:cs="Arial"/>
          <w:b/>
          <w:caps/>
          <w:sz w:val="24"/>
          <w:szCs w:val="24"/>
        </w:rPr>
        <w:t>:</w:t>
      </w:r>
    </w:p>
    <w:p w:rsidR="000C6AA8" w:rsidRPr="006C2A4B" w:rsidRDefault="000C6AA8" w:rsidP="000C6AA8">
      <w:pPr>
        <w:ind w:left="3600" w:firstLine="720"/>
        <w:rPr>
          <w:rFonts w:ascii="Arial" w:hAnsi="Arial" w:cs="Arial"/>
          <w:sz w:val="24"/>
          <w:szCs w:val="24"/>
        </w:rPr>
      </w:pPr>
    </w:p>
    <w:p w:rsidR="000C6AA8" w:rsidRPr="006C2A4B" w:rsidRDefault="00AA7B9A" w:rsidP="000C6AA8">
      <w:pPr>
        <w:ind w:left="3600" w:firstLine="720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 xml:space="preserve">Доцент д-р </w:t>
      </w:r>
      <w:r w:rsidR="000C5A58" w:rsidRPr="006C2A4B">
        <w:rPr>
          <w:rFonts w:ascii="Arial" w:hAnsi="Arial" w:cs="Arial"/>
          <w:sz w:val="24"/>
          <w:szCs w:val="24"/>
        </w:rPr>
        <w:t>Господин ДИМОВ</w:t>
      </w:r>
      <w:r w:rsidRPr="006C2A4B">
        <w:rPr>
          <w:rFonts w:ascii="Arial" w:hAnsi="Arial" w:cs="Arial"/>
          <w:sz w:val="24"/>
          <w:szCs w:val="24"/>
        </w:rPr>
        <w:t>, дм</w:t>
      </w:r>
    </w:p>
    <w:p w:rsidR="000C6AA8" w:rsidRPr="006C2A4B" w:rsidRDefault="000C6AA8" w:rsidP="000C6AA8">
      <w:pPr>
        <w:rPr>
          <w:rFonts w:ascii="Arial" w:hAnsi="Arial" w:cs="Arial"/>
          <w:b/>
          <w:caps/>
          <w:sz w:val="24"/>
          <w:szCs w:val="24"/>
        </w:rPr>
      </w:pPr>
    </w:p>
    <w:p w:rsidR="00AA7B9A" w:rsidRPr="006C2A4B" w:rsidRDefault="000C6AA8" w:rsidP="000C6AA8">
      <w:pPr>
        <w:ind w:firstLine="720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 xml:space="preserve">2.1. </w:t>
      </w:r>
      <w:r w:rsidR="00AA7B9A" w:rsidRPr="006C2A4B">
        <w:rPr>
          <w:rFonts w:ascii="Arial" w:hAnsi="Arial" w:cs="Arial"/>
          <w:b/>
          <w:sz w:val="24"/>
          <w:szCs w:val="24"/>
        </w:rPr>
        <w:t xml:space="preserve">Водещи упражнения/практически занятия/семинари: </w:t>
      </w:r>
      <w:r w:rsidR="00AA7B9A" w:rsidRPr="006C2A4B">
        <w:rPr>
          <w:rFonts w:ascii="Arial" w:hAnsi="Arial" w:cs="Arial"/>
          <w:b/>
          <w:sz w:val="24"/>
          <w:szCs w:val="24"/>
        </w:rPr>
        <w:tab/>
      </w:r>
    </w:p>
    <w:p w:rsidR="000C6AA8" w:rsidRPr="006C2A4B" w:rsidRDefault="00AA7B9A" w:rsidP="00AA7B9A">
      <w:pPr>
        <w:tabs>
          <w:tab w:val="left" w:pos="2835"/>
        </w:tabs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ab/>
      </w:r>
      <w:r w:rsidR="00253F9C" w:rsidRPr="006C2A4B">
        <w:rPr>
          <w:rFonts w:ascii="Arial" w:hAnsi="Arial" w:cs="Arial"/>
          <w:sz w:val="24"/>
          <w:szCs w:val="24"/>
        </w:rPr>
        <w:tab/>
      </w:r>
      <w:r w:rsidR="00253F9C" w:rsidRPr="006C2A4B">
        <w:rPr>
          <w:rFonts w:ascii="Arial" w:hAnsi="Arial" w:cs="Arial"/>
          <w:sz w:val="24"/>
          <w:szCs w:val="24"/>
        </w:rPr>
        <w:tab/>
      </w:r>
      <w:r w:rsidRPr="006C2A4B">
        <w:rPr>
          <w:rFonts w:ascii="Arial" w:hAnsi="Arial" w:cs="Arial"/>
          <w:sz w:val="24"/>
          <w:szCs w:val="24"/>
        </w:rPr>
        <w:tab/>
      </w:r>
    </w:p>
    <w:p w:rsidR="007B0279" w:rsidRDefault="000C6AA8" w:rsidP="00AA7B9A">
      <w:pPr>
        <w:tabs>
          <w:tab w:val="left" w:pos="2835"/>
        </w:tabs>
        <w:rPr>
          <w:rFonts w:ascii="Arial" w:hAnsi="Arial" w:cs="Arial"/>
          <w:sz w:val="24"/>
          <w:szCs w:val="24"/>
          <w:lang w:val="en-US"/>
        </w:rPr>
      </w:pPr>
      <w:r w:rsidRPr="006C2A4B">
        <w:rPr>
          <w:rFonts w:ascii="Arial" w:hAnsi="Arial" w:cs="Arial"/>
          <w:sz w:val="24"/>
          <w:szCs w:val="24"/>
        </w:rPr>
        <w:tab/>
      </w:r>
      <w:r w:rsidRPr="006C2A4B">
        <w:rPr>
          <w:rFonts w:ascii="Arial" w:hAnsi="Arial" w:cs="Arial"/>
          <w:sz w:val="24"/>
          <w:szCs w:val="24"/>
        </w:rPr>
        <w:tab/>
      </w:r>
      <w:r w:rsidRPr="006C2A4B">
        <w:rPr>
          <w:rFonts w:ascii="Arial" w:hAnsi="Arial" w:cs="Arial"/>
          <w:sz w:val="24"/>
          <w:szCs w:val="24"/>
        </w:rPr>
        <w:tab/>
      </w:r>
      <w:r w:rsidRPr="006C2A4B">
        <w:rPr>
          <w:rFonts w:ascii="Arial" w:hAnsi="Arial" w:cs="Arial"/>
          <w:sz w:val="24"/>
          <w:szCs w:val="24"/>
        </w:rPr>
        <w:tab/>
      </w:r>
      <w:r w:rsidR="00AA7B9A" w:rsidRPr="006C2A4B">
        <w:rPr>
          <w:rFonts w:ascii="Arial" w:hAnsi="Arial" w:cs="Arial"/>
          <w:sz w:val="24"/>
          <w:szCs w:val="24"/>
        </w:rPr>
        <w:t xml:space="preserve">1. д-р </w:t>
      </w:r>
      <w:r w:rsidR="007B0279" w:rsidRPr="006C2A4B">
        <w:rPr>
          <w:rFonts w:ascii="Arial" w:hAnsi="Arial" w:cs="Arial"/>
          <w:sz w:val="24"/>
          <w:szCs w:val="24"/>
        </w:rPr>
        <w:t>Полина ТАЛЕВА-РУСИНОВА</w:t>
      </w:r>
    </w:p>
    <w:p w:rsidR="007B0279" w:rsidRDefault="007B0279" w:rsidP="00AA7B9A">
      <w:pPr>
        <w:tabs>
          <w:tab w:val="left" w:pos="283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</w:r>
      <w:r w:rsidR="007E2810" w:rsidRPr="004F7230">
        <w:rPr>
          <w:rFonts w:ascii="Arial" w:hAnsi="Arial" w:cs="Arial"/>
          <w:sz w:val="24"/>
          <w:szCs w:val="24"/>
        </w:rPr>
        <w:t>2</w:t>
      </w:r>
      <w:r w:rsidR="00AA7B9A" w:rsidRPr="006C2A4B">
        <w:rPr>
          <w:rFonts w:ascii="Arial" w:hAnsi="Arial" w:cs="Arial"/>
          <w:sz w:val="24"/>
          <w:szCs w:val="24"/>
        </w:rPr>
        <w:t>. д-р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>
        <w:rPr>
          <w:rFonts w:ascii="Arial" w:hAnsi="Arial" w:cs="Arial"/>
          <w:sz w:val="24"/>
          <w:szCs w:val="24"/>
        </w:rPr>
        <w:t>Даниела ДИМИТРОВА</w:t>
      </w:r>
    </w:p>
    <w:p w:rsidR="00AA7B9A" w:rsidRPr="004F7230" w:rsidRDefault="007B0279" w:rsidP="00AA7B9A">
      <w:pPr>
        <w:tabs>
          <w:tab w:val="left" w:pos="283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3. д-р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Иван ИВАНОВ</w:t>
      </w:r>
      <w:r w:rsidR="00AA7B9A" w:rsidRPr="006C2A4B">
        <w:rPr>
          <w:rFonts w:ascii="Arial" w:hAnsi="Arial" w:cs="Arial"/>
          <w:sz w:val="24"/>
          <w:szCs w:val="24"/>
        </w:rPr>
        <w:t xml:space="preserve"> </w:t>
      </w:r>
    </w:p>
    <w:p w:rsidR="00AA7B9A" w:rsidRPr="006C2A4B" w:rsidRDefault="00AA7B9A" w:rsidP="00AA7B9A">
      <w:pPr>
        <w:tabs>
          <w:tab w:val="left" w:pos="5387"/>
        </w:tabs>
        <w:ind w:firstLine="720"/>
        <w:rPr>
          <w:rFonts w:ascii="Arial" w:hAnsi="Arial" w:cs="Arial"/>
          <w:b/>
          <w:caps/>
          <w:sz w:val="24"/>
          <w:szCs w:val="24"/>
        </w:rPr>
      </w:pPr>
    </w:p>
    <w:p w:rsidR="00AA7B9A" w:rsidRPr="006C2A4B" w:rsidRDefault="00AA7B9A" w:rsidP="00AA7B9A">
      <w:pPr>
        <w:tabs>
          <w:tab w:val="left" w:pos="5387"/>
        </w:tabs>
        <w:jc w:val="both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>3. АНОТАЦИЯ:</w:t>
      </w:r>
    </w:p>
    <w:p w:rsidR="00AA7B9A" w:rsidRPr="006C2A4B" w:rsidRDefault="00AA7B9A" w:rsidP="00AA7B9A">
      <w:pPr>
        <w:tabs>
          <w:tab w:val="left" w:pos="5387"/>
        </w:tabs>
        <w:jc w:val="both"/>
        <w:rPr>
          <w:rFonts w:ascii="Arial" w:hAnsi="Arial" w:cs="Arial"/>
          <w:b/>
          <w:caps/>
          <w:sz w:val="24"/>
          <w:szCs w:val="24"/>
        </w:rPr>
      </w:pPr>
    </w:p>
    <w:p w:rsidR="007A707B" w:rsidRPr="006C2A4B" w:rsidRDefault="00AA7B9A" w:rsidP="008E32D3">
      <w:pPr>
        <w:spacing w:before="120" w:after="120"/>
        <w:ind w:firstLine="601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 xml:space="preserve">Курсът на обучение по учебната дисциплина </w:t>
      </w:r>
      <w:r w:rsidR="00BE44A4" w:rsidRPr="006C2A4B">
        <w:rPr>
          <w:rFonts w:ascii="Arial" w:hAnsi="Arial" w:cs="Arial"/>
          <w:b/>
          <w:sz w:val="24"/>
          <w:szCs w:val="24"/>
        </w:rPr>
        <w:t>"АНЕСТЕЗИОЛОГИЯ И ИНТЕНЗИВН</w:t>
      </w:r>
      <w:r w:rsidR="007E2810" w:rsidRPr="006C2A4B">
        <w:rPr>
          <w:rFonts w:ascii="Arial" w:hAnsi="Arial" w:cs="Arial"/>
          <w:b/>
          <w:sz w:val="24"/>
          <w:szCs w:val="24"/>
        </w:rPr>
        <w:t>А МЕДИЦИНА</w:t>
      </w:r>
      <w:r w:rsidR="00BE44A4" w:rsidRPr="006C2A4B">
        <w:rPr>
          <w:rFonts w:ascii="Arial" w:hAnsi="Arial" w:cs="Arial"/>
          <w:b/>
          <w:sz w:val="24"/>
          <w:szCs w:val="24"/>
        </w:rPr>
        <w:t>"</w:t>
      </w:r>
      <w:r w:rsidRPr="006C2A4B">
        <w:rPr>
          <w:rFonts w:ascii="Arial" w:hAnsi="Arial" w:cs="Arial"/>
          <w:sz w:val="24"/>
          <w:szCs w:val="24"/>
        </w:rPr>
        <w:t xml:space="preserve"> е предназначе</w:t>
      </w:r>
      <w:r w:rsidR="00BE44A4" w:rsidRPr="006C2A4B">
        <w:rPr>
          <w:rFonts w:ascii="Arial" w:hAnsi="Arial" w:cs="Arial"/>
          <w:sz w:val="24"/>
          <w:szCs w:val="24"/>
        </w:rPr>
        <w:t xml:space="preserve">н за студенти по специалността </w:t>
      </w:r>
      <w:r w:rsidR="00BE44A4" w:rsidRPr="006C2A4B">
        <w:rPr>
          <w:rFonts w:ascii="Arial" w:hAnsi="Arial" w:cs="Arial"/>
          <w:b/>
          <w:sz w:val="24"/>
          <w:szCs w:val="24"/>
        </w:rPr>
        <w:t>"МЕДИЦИНА"</w:t>
      </w:r>
      <w:r w:rsidRPr="006C2A4B">
        <w:rPr>
          <w:rFonts w:ascii="Arial" w:hAnsi="Arial" w:cs="Arial"/>
          <w:sz w:val="24"/>
          <w:szCs w:val="24"/>
        </w:rPr>
        <w:t>. Изгражда се обща представа за целите, начините на провеждане и усложненията на общото и местното обезболяване</w:t>
      </w:r>
      <w:r w:rsidR="007768D5" w:rsidRPr="006C2A4B">
        <w:rPr>
          <w:rFonts w:ascii="Arial" w:hAnsi="Arial" w:cs="Arial"/>
          <w:sz w:val="24"/>
          <w:szCs w:val="24"/>
        </w:rPr>
        <w:t xml:space="preserve"> за нуждите на хирургията и други инвазивни манипулации и изследвания</w:t>
      </w:r>
      <w:r w:rsidRPr="006C2A4B">
        <w:rPr>
          <w:rFonts w:ascii="Arial" w:hAnsi="Arial" w:cs="Arial"/>
          <w:sz w:val="24"/>
          <w:szCs w:val="24"/>
        </w:rPr>
        <w:t>. Акцентира се върху периоперативния период и подготовката на па</w:t>
      </w:r>
      <w:r w:rsidR="007A707B" w:rsidRPr="006C2A4B">
        <w:rPr>
          <w:rFonts w:ascii="Arial" w:hAnsi="Arial" w:cs="Arial"/>
          <w:sz w:val="24"/>
          <w:szCs w:val="24"/>
        </w:rPr>
        <w:t>циента за хирургическо лечение.</w:t>
      </w:r>
    </w:p>
    <w:p w:rsidR="007A707B" w:rsidRPr="006C2A4B" w:rsidRDefault="006C7C1C" w:rsidP="008E32D3">
      <w:pPr>
        <w:spacing w:before="120" w:after="120"/>
        <w:ind w:firstLine="601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Интензивно</w:t>
      </w:r>
      <w:r w:rsidR="007768D5" w:rsidRPr="006C2A4B">
        <w:rPr>
          <w:rFonts w:ascii="Arial" w:hAnsi="Arial" w:cs="Arial"/>
          <w:sz w:val="24"/>
          <w:szCs w:val="24"/>
        </w:rPr>
        <w:t>то</w:t>
      </w:r>
      <w:r w:rsidRPr="006C2A4B">
        <w:rPr>
          <w:rFonts w:ascii="Arial" w:hAnsi="Arial" w:cs="Arial"/>
          <w:sz w:val="24"/>
          <w:szCs w:val="24"/>
        </w:rPr>
        <w:t xml:space="preserve"> лечение обхваща всичк</w:t>
      </w:r>
      <w:r w:rsidR="007A707B" w:rsidRPr="006C2A4B">
        <w:rPr>
          <w:rFonts w:ascii="Arial" w:hAnsi="Arial" w:cs="Arial"/>
          <w:sz w:val="24"/>
          <w:szCs w:val="24"/>
        </w:rPr>
        <w:t>и животозастрашаващите състояния</w:t>
      </w:r>
      <w:r w:rsidRPr="006C2A4B">
        <w:rPr>
          <w:rFonts w:ascii="Arial" w:hAnsi="Arial" w:cs="Arial"/>
          <w:sz w:val="24"/>
          <w:szCs w:val="24"/>
        </w:rPr>
        <w:t xml:space="preserve"> с изразена органна дисфункция и недостатъчност. </w:t>
      </w:r>
      <w:r w:rsidR="00AA7B9A" w:rsidRPr="006C2A4B">
        <w:rPr>
          <w:rFonts w:ascii="Arial" w:hAnsi="Arial" w:cs="Arial"/>
          <w:sz w:val="24"/>
          <w:szCs w:val="24"/>
        </w:rPr>
        <w:t xml:space="preserve">Тематичните единици включват: нарушения в хомеостазата, остра дихателна недостатъчност, шок, клинична смърт, степенни нарушения в съзнанието, сепсис. </w:t>
      </w:r>
      <w:r w:rsidR="007768D5" w:rsidRPr="006C2A4B">
        <w:rPr>
          <w:rFonts w:ascii="Arial" w:hAnsi="Arial" w:cs="Arial"/>
          <w:sz w:val="24"/>
          <w:szCs w:val="24"/>
        </w:rPr>
        <w:t>В края на обучението студентите трябва да умеят самостоятелно да осъществят оценка и проследяване на основните жизнени функции и техните показатели, както и да провеждат стандартизирано интензивно лечение на болен в критично състояние.</w:t>
      </w:r>
    </w:p>
    <w:p w:rsidR="00AA7B9A" w:rsidRPr="006C2A4B" w:rsidRDefault="00AA7B9A" w:rsidP="008E32D3">
      <w:pPr>
        <w:spacing w:before="120" w:after="120"/>
        <w:ind w:firstLine="601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 xml:space="preserve">Учебното съдържание е разпределено в 60 учебни часа, </w:t>
      </w:r>
      <w:r w:rsidR="007768D5" w:rsidRPr="006C2A4B">
        <w:rPr>
          <w:rFonts w:ascii="Arial" w:hAnsi="Arial" w:cs="Arial"/>
          <w:sz w:val="24"/>
          <w:szCs w:val="24"/>
        </w:rPr>
        <w:t>като</w:t>
      </w:r>
      <w:r w:rsidRPr="006C2A4B">
        <w:rPr>
          <w:rFonts w:ascii="Arial" w:hAnsi="Arial" w:cs="Arial"/>
          <w:sz w:val="24"/>
          <w:szCs w:val="24"/>
        </w:rPr>
        <w:t xml:space="preserve"> лекционният курс обхваща 30 часа, а останалите 30 часа са за практически упражнения.</w:t>
      </w:r>
    </w:p>
    <w:p w:rsidR="00AA7B9A" w:rsidRPr="006C2A4B" w:rsidRDefault="00AA7B9A" w:rsidP="00AA7B9A">
      <w:pPr>
        <w:tabs>
          <w:tab w:val="left" w:pos="5387"/>
        </w:tabs>
        <w:ind w:firstLine="720"/>
        <w:jc w:val="both"/>
        <w:rPr>
          <w:rFonts w:ascii="Arial" w:hAnsi="Arial" w:cs="Arial"/>
          <w:b/>
          <w:caps/>
          <w:sz w:val="24"/>
          <w:szCs w:val="24"/>
        </w:rPr>
      </w:pPr>
    </w:p>
    <w:p w:rsidR="00FA146D" w:rsidRPr="006C2A4B" w:rsidRDefault="00EE4D9F" w:rsidP="00EE4D9F">
      <w:pPr>
        <w:tabs>
          <w:tab w:val="left" w:pos="5387"/>
        </w:tabs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br w:type="page"/>
      </w:r>
    </w:p>
    <w:p w:rsidR="00FA146D" w:rsidRPr="006C2A4B" w:rsidRDefault="00FA146D" w:rsidP="00717D4B">
      <w:pPr>
        <w:tabs>
          <w:tab w:val="left" w:pos="1373"/>
        </w:tabs>
        <w:spacing w:line="360" w:lineRule="auto"/>
        <w:jc w:val="both"/>
        <w:rPr>
          <w:rFonts w:ascii="Arial" w:hAnsi="Arial" w:cs="Arial"/>
          <w:b/>
          <w:sz w:val="24"/>
          <w:szCs w:val="24"/>
        </w:rPr>
      </w:pPr>
    </w:p>
    <w:p w:rsidR="00AA7B9A" w:rsidRPr="006C2A4B" w:rsidRDefault="00AA7B9A" w:rsidP="00EE4D9F">
      <w:pPr>
        <w:tabs>
          <w:tab w:val="left" w:pos="5387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t xml:space="preserve">4. </w:t>
      </w:r>
      <w:r w:rsidRPr="006C2A4B">
        <w:rPr>
          <w:rFonts w:ascii="Arial" w:hAnsi="Arial" w:cs="Arial"/>
          <w:b/>
          <w:caps/>
          <w:sz w:val="24"/>
          <w:szCs w:val="24"/>
        </w:rPr>
        <w:t>Съдържание на учебната програма</w:t>
      </w:r>
      <w:r w:rsidRPr="006C2A4B">
        <w:rPr>
          <w:rFonts w:ascii="Arial" w:hAnsi="Arial" w:cs="Arial"/>
          <w:i/>
          <w:sz w:val="24"/>
          <w:szCs w:val="24"/>
        </w:rPr>
        <w:t xml:space="preserve"> </w:t>
      </w:r>
    </w:p>
    <w:p w:rsidR="00AA7B9A" w:rsidRPr="006C2A4B" w:rsidRDefault="00FA146D" w:rsidP="00FA146D">
      <w:pPr>
        <w:tabs>
          <w:tab w:val="left" w:pos="709"/>
        </w:tabs>
        <w:spacing w:line="360" w:lineRule="auto"/>
        <w:ind w:firstLine="709"/>
        <w:jc w:val="both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ab/>
        <w:t>4.1. Аудиторна заетост</w:t>
      </w:r>
    </w:p>
    <w:p w:rsidR="00AA7B9A" w:rsidRPr="006C2A4B" w:rsidRDefault="00AA7B9A" w:rsidP="00FA146D">
      <w:pPr>
        <w:spacing w:line="360" w:lineRule="auto"/>
        <w:ind w:firstLine="1134"/>
        <w:jc w:val="both"/>
        <w:rPr>
          <w:rFonts w:ascii="Arial" w:hAnsi="Arial" w:cs="Arial"/>
          <w:b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t>4.1.1.  ЛЕКЦИИ</w:t>
      </w:r>
    </w:p>
    <w:tbl>
      <w:tblPr>
        <w:tblStyle w:val="TableGrid"/>
        <w:tblW w:w="10349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710"/>
        <w:gridCol w:w="8221"/>
        <w:gridCol w:w="1418"/>
      </w:tblGrid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717D4B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717D4B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Тема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717D4B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Хорариум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717D4B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Хомеостаза. Компоненти на хомеостазата. Нарушения и компенсаторни възможности на организма.</w:t>
            </w:r>
            <w:r w:rsidR="00717D4B" w:rsidRPr="006C2A4B">
              <w:rPr>
                <w:rFonts w:ascii="Arial" w:hAnsi="Arial" w:cs="Arial"/>
                <w:sz w:val="24"/>
                <w:szCs w:val="24"/>
              </w:rPr>
              <w:t xml:space="preserve"> Оценка и корекция на нарушенията във вътрешната среда.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8E32D3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Нарушения в терморегулацията. </w:t>
            </w:r>
            <w:r w:rsidR="008E32D3" w:rsidRPr="006C2A4B">
              <w:rPr>
                <w:rFonts w:ascii="Arial" w:hAnsi="Arial" w:cs="Arial"/>
                <w:sz w:val="24"/>
                <w:szCs w:val="24"/>
              </w:rPr>
              <w:t>П</w:t>
            </w:r>
            <w:r w:rsidR="006C2A4B">
              <w:rPr>
                <w:rFonts w:ascii="Arial" w:hAnsi="Arial" w:cs="Arial"/>
                <w:sz w:val="24"/>
                <w:szCs w:val="24"/>
              </w:rPr>
              <w:t>е</w:t>
            </w:r>
            <w:r w:rsidR="008E32D3" w:rsidRPr="006C2A4B">
              <w:rPr>
                <w:rFonts w:ascii="Arial" w:hAnsi="Arial" w:cs="Arial"/>
                <w:sz w:val="24"/>
                <w:szCs w:val="24"/>
              </w:rPr>
              <w:t>риоперативна х</w:t>
            </w:r>
            <w:r w:rsidRPr="006C2A4B">
              <w:rPr>
                <w:rFonts w:ascii="Arial" w:hAnsi="Arial" w:cs="Arial"/>
                <w:sz w:val="24"/>
                <w:szCs w:val="24"/>
              </w:rPr>
              <w:t>ипо и хипертермия.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Преданестезиологична оценка и подготовка на болен за анестезия и операция. Усложнения в ранния следоперативен период - мониторинг и лечение.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Общо обезболяване. Видове. Методи и средства за провеждане. Местно обезболяване. Видове. Показания и противопоказания.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Остра дихателна недостатъчност. Определение. Механизми на нарушения на газообмена. Етиология. Клинична картина. 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Остра дихателна недостатъчност. Методи за оценка на вентилацията и оксигенацията. Лечение. Кислородотерапия. Хипербарна кислородотерапия.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rPr>
          <w:trHeight w:val="397"/>
        </w:trPr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8221" w:type="dxa"/>
            <w:vAlign w:val="center"/>
          </w:tcPr>
          <w:p w:rsidR="00AA7B9A" w:rsidRPr="006C2A4B" w:rsidRDefault="00E802C1" w:rsidP="008E32D3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Терминални състояния. </w:t>
            </w:r>
            <w:r w:rsidR="00AA7B9A" w:rsidRPr="006C2A4B">
              <w:rPr>
                <w:rFonts w:ascii="Arial" w:hAnsi="Arial" w:cs="Arial"/>
                <w:sz w:val="24"/>
                <w:szCs w:val="24"/>
              </w:rPr>
              <w:t xml:space="preserve">Клинична смърт. </w:t>
            </w:r>
            <w:r w:rsidR="008E32D3" w:rsidRPr="006C2A4B">
              <w:rPr>
                <w:rFonts w:ascii="Arial" w:hAnsi="Arial" w:cs="Arial"/>
                <w:sz w:val="24"/>
                <w:szCs w:val="24"/>
              </w:rPr>
              <w:t>Болнична к</w:t>
            </w:r>
            <w:r w:rsidR="00AA7B9A" w:rsidRPr="006C2A4B">
              <w:rPr>
                <w:rFonts w:ascii="Arial" w:hAnsi="Arial" w:cs="Arial"/>
                <w:sz w:val="24"/>
                <w:szCs w:val="24"/>
              </w:rPr>
              <w:t>ардиопулмонална и церебрална ресусцитация. Донорство.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8221" w:type="dxa"/>
            <w:vAlign w:val="center"/>
          </w:tcPr>
          <w:p w:rsidR="00AA7B9A" w:rsidRDefault="00AA7B9A" w:rsidP="006C7C1C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Остри отравяния. Поддържане на виталните функции и методи за елиминиране на отровата.</w:t>
            </w:r>
          </w:p>
          <w:p w:rsidR="004F7230" w:rsidRPr="006C2A4B" w:rsidRDefault="004F7230" w:rsidP="006C7C1C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F7230">
              <w:rPr>
                <w:rFonts w:ascii="Arial" w:hAnsi="Arial" w:cs="Arial"/>
                <w:sz w:val="24"/>
                <w:szCs w:val="24"/>
              </w:rPr>
              <w:t>Болка – определение, видове и патофизиология. Основи на съвременното периоперативно обезболяване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Хиповолемичен шок. Анафилактичен шок. </w:t>
            </w:r>
            <w:r w:rsidR="00E802C1" w:rsidRPr="006C2A4B">
              <w:rPr>
                <w:rFonts w:ascii="Arial" w:hAnsi="Arial" w:cs="Arial"/>
                <w:sz w:val="24"/>
                <w:szCs w:val="24"/>
              </w:rPr>
              <w:t>Патофизиологи</w:t>
            </w:r>
            <w:r w:rsidR="007E2810" w:rsidRPr="006C2A4B">
              <w:rPr>
                <w:rFonts w:ascii="Arial" w:hAnsi="Arial" w:cs="Arial"/>
                <w:sz w:val="24"/>
                <w:szCs w:val="24"/>
              </w:rPr>
              <w:t>ч</w:t>
            </w:r>
            <w:r w:rsidR="00E802C1" w:rsidRPr="006C2A4B">
              <w:rPr>
                <w:rFonts w:ascii="Arial" w:hAnsi="Arial" w:cs="Arial"/>
                <w:sz w:val="24"/>
                <w:szCs w:val="24"/>
              </w:rPr>
              <w:t xml:space="preserve">ни особености. </w:t>
            </w:r>
            <w:r w:rsidRPr="006C2A4B">
              <w:rPr>
                <w:rFonts w:ascii="Arial" w:hAnsi="Arial" w:cs="Arial"/>
                <w:sz w:val="24"/>
                <w:szCs w:val="24"/>
              </w:rPr>
              <w:t>Клинична оценка, мониторинг и лечение.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Кардиогенен шок. Обструктивен шок. </w:t>
            </w:r>
            <w:r w:rsidR="00E802C1" w:rsidRPr="006C2A4B">
              <w:rPr>
                <w:rFonts w:ascii="Arial" w:hAnsi="Arial" w:cs="Arial"/>
                <w:sz w:val="24"/>
                <w:szCs w:val="24"/>
              </w:rPr>
              <w:t xml:space="preserve">Диагностични решения. </w:t>
            </w:r>
            <w:r w:rsidRPr="006C2A4B">
              <w:rPr>
                <w:rFonts w:ascii="Arial" w:hAnsi="Arial" w:cs="Arial"/>
                <w:sz w:val="24"/>
                <w:szCs w:val="24"/>
              </w:rPr>
              <w:t>Клинична оценка, мониторинг и лечение. Животозастрашаващи ритъмни нарушения.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Кома. Оценка, поведение и лечение. Мозъчен оток. Поведение и интензивно лечение на епилептичен статус и черепно-мозъчна травма.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Оценка, първа помощ и транспорт на болен със съчетана травма. Поведение при гръдна и коремна травма. Поведение при травма на таза и крайниците.</w:t>
            </w:r>
            <w:r w:rsidR="007E2810" w:rsidRPr="006C2A4B">
              <w:rPr>
                <w:rFonts w:ascii="Arial" w:hAnsi="Arial" w:cs="Arial"/>
                <w:sz w:val="24"/>
                <w:szCs w:val="24"/>
              </w:rPr>
              <w:t xml:space="preserve"> Травматиичен шок.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6C7C1C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Интензивно лечение и мониторинг при тежки изгаряния. Оценка, мониторинг и интензивно лечение при остър панкреатит, перитонит и чревна непроходимост.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4F7230">
        <w:tc>
          <w:tcPr>
            <w:tcW w:w="710" w:type="dxa"/>
            <w:tcBorders>
              <w:bottom w:val="single" w:sz="4" w:space="0" w:color="auto"/>
            </w:tcBorders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14.</w:t>
            </w:r>
          </w:p>
        </w:tc>
        <w:tc>
          <w:tcPr>
            <w:tcW w:w="8221" w:type="dxa"/>
            <w:tcBorders>
              <w:bottom w:val="single" w:sz="4" w:space="0" w:color="auto"/>
            </w:tcBorders>
            <w:vAlign w:val="center"/>
          </w:tcPr>
          <w:p w:rsidR="00AA7B9A" w:rsidRPr="006C2A4B" w:rsidRDefault="00E802C1" w:rsidP="00167E53">
            <w:pPr>
              <w:spacing w:before="60" w:after="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С</w:t>
            </w:r>
            <w:r w:rsidR="00AA7B9A" w:rsidRPr="006C2A4B">
              <w:rPr>
                <w:rFonts w:ascii="Arial" w:hAnsi="Arial" w:cs="Arial"/>
                <w:sz w:val="24"/>
                <w:szCs w:val="24"/>
              </w:rPr>
              <w:t>епсис, септичен</w:t>
            </w:r>
            <w:r w:rsidR="00167E53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A7B9A" w:rsidRPr="006C2A4B">
              <w:rPr>
                <w:rFonts w:ascii="Arial" w:hAnsi="Arial" w:cs="Arial"/>
                <w:sz w:val="24"/>
                <w:szCs w:val="24"/>
              </w:rPr>
              <w:t>шок и синдром на множествена органна дисфункция и недостатъчност.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EE4D9F" w:rsidRPr="006C2A4B" w:rsidTr="004F7230">
        <w:tc>
          <w:tcPr>
            <w:tcW w:w="8931" w:type="dxa"/>
            <w:gridSpan w:val="2"/>
            <w:tcBorders>
              <w:left w:val="nil"/>
              <w:bottom w:val="nil"/>
            </w:tcBorders>
          </w:tcPr>
          <w:p w:rsidR="00EE4D9F" w:rsidRPr="006C2A4B" w:rsidRDefault="00EE4D9F" w:rsidP="006C7C1C">
            <w:pPr>
              <w:tabs>
                <w:tab w:val="left" w:pos="1134"/>
              </w:tabs>
              <w:ind w:right="-108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Общо:</w:t>
            </w:r>
            <w:r w:rsidR="006C2A4B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EE4D9F" w:rsidRPr="006C2A4B" w:rsidRDefault="00EE4D9F" w:rsidP="006C7C1C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30 ч.</w:t>
            </w:r>
          </w:p>
        </w:tc>
      </w:tr>
    </w:tbl>
    <w:p w:rsidR="00AA7B9A" w:rsidRPr="006C2A4B" w:rsidRDefault="00AA7B9A" w:rsidP="00AA7B9A">
      <w:pPr>
        <w:tabs>
          <w:tab w:val="left" w:pos="1134"/>
        </w:tabs>
        <w:ind w:left="1440" w:firstLine="720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 xml:space="preserve"> </w:t>
      </w:r>
    </w:p>
    <w:p w:rsidR="00AA7B9A" w:rsidRPr="006C2A4B" w:rsidRDefault="00FA146D" w:rsidP="006C2A4B">
      <w:pPr>
        <w:rPr>
          <w:rFonts w:ascii="Arial" w:hAnsi="Arial" w:cs="Arial"/>
          <w:b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br w:type="page"/>
      </w:r>
      <w:r w:rsidR="006C2A4B">
        <w:rPr>
          <w:rFonts w:ascii="Arial" w:hAnsi="Arial" w:cs="Arial"/>
          <w:b/>
          <w:sz w:val="24"/>
          <w:szCs w:val="24"/>
        </w:rPr>
        <w:lastRenderedPageBreak/>
        <w:tab/>
      </w:r>
      <w:r w:rsidR="00717D4B" w:rsidRPr="006C2A4B">
        <w:rPr>
          <w:rFonts w:ascii="Arial" w:hAnsi="Arial" w:cs="Arial"/>
          <w:b/>
          <w:sz w:val="24"/>
          <w:szCs w:val="24"/>
        </w:rPr>
        <w:tab/>
      </w:r>
      <w:r w:rsidR="007A79D3" w:rsidRPr="006C2A4B">
        <w:rPr>
          <w:rFonts w:ascii="Arial" w:hAnsi="Arial" w:cs="Arial"/>
          <w:b/>
          <w:sz w:val="24"/>
          <w:szCs w:val="24"/>
        </w:rPr>
        <w:t>4.1.</w:t>
      </w:r>
      <w:r w:rsidR="00AA7B9A" w:rsidRPr="006C2A4B">
        <w:rPr>
          <w:rFonts w:ascii="Arial" w:hAnsi="Arial" w:cs="Arial"/>
          <w:b/>
          <w:sz w:val="24"/>
          <w:szCs w:val="24"/>
        </w:rPr>
        <w:t xml:space="preserve">2. </w:t>
      </w:r>
      <w:r w:rsidR="00717D4B" w:rsidRPr="006C2A4B">
        <w:rPr>
          <w:rFonts w:ascii="Arial" w:hAnsi="Arial" w:cs="Arial"/>
          <w:b/>
          <w:sz w:val="24"/>
          <w:szCs w:val="24"/>
        </w:rPr>
        <w:t xml:space="preserve">ПРАКТИЧЕСКИ </w:t>
      </w:r>
      <w:r w:rsidR="00AA7B9A" w:rsidRPr="006C2A4B">
        <w:rPr>
          <w:rFonts w:ascii="Arial" w:hAnsi="Arial" w:cs="Arial"/>
          <w:b/>
          <w:sz w:val="24"/>
          <w:szCs w:val="24"/>
        </w:rPr>
        <w:t>УПРАЖНЕНИЯ</w:t>
      </w:r>
    </w:p>
    <w:p w:rsidR="00717D4B" w:rsidRPr="006C2A4B" w:rsidRDefault="00717D4B" w:rsidP="00717D4B">
      <w:p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173" w:type="dxa"/>
        <w:tblLayout w:type="fixed"/>
        <w:tblLook w:val="01E0" w:firstRow="1" w:lastRow="1" w:firstColumn="1" w:lastColumn="1" w:noHBand="0" w:noVBand="0"/>
      </w:tblPr>
      <w:tblGrid>
        <w:gridCol w:w="675"/>
        <w:gridCol w:w="8080"/>
        <w:gridCol w:w="1418"/>
      </w:tblGrid>
      <w:tr w:rsidR="00AA7B9A" w:rsidRPr="006C2A4B" w:rsidTr="007A79D3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</w:tc>
        <w:tc>
          <w:tcPr>
            <w:tcW w:w="8080" w:type="dxa"/>
            <w:vAlign w:val="center"/>
          </w:tcPr>
          <w:p w:rsidR="00AA7B9A" w:rsidRPr="006C2A4B" w:rsidRDefault="00AA7B9A" w:rsidP="00E26FD6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Тема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E26FD6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Хорариум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Методи на оценка и лечение на нарушенията във вътрешната среда.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080" w:type="dxa"/>
          </w:tcPr>
          <w:p w:rsidR="00AA7B9A" w:rsidRPr="006C2A4B" w:rsidRDefault="00AA7B9A" w:rsidP="002072FD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Клинични, лабораторни и инструментални методи за изследване на нарушенията в хомеостазата. Проследяване и изработване на водно-електролитен баланс при болни</w:t>
            </w:r>
            <w:r w:rsidR="002072FD" w:rsidRPr="006C2A4B">
              <w:rPr>
                <w:rFonts w:ascii="Arial" w:hAnsi="Arial" w:cs="Arial"/>
                <w:sz w:val="24"/>
                <w:szCs w:val="24"/>
              </w:rPr>
              <w:t xml:space="preserve"> в критично състояние</w:t>
            </w:r>
            <w:r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080" w:type="dxa"/>
          </w:tcPr>
          <w:p w:rsidR="00AA7B9A" w:rsidRPr="006C2A4B" w:rsidRDefault="00AA7B9A" w:rsidP="00717D4B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Периоперативна медицина. Преданестезиологична оценка и подготовка на болен за анестезия и операция. </w:t>
            </w:r>
            <w:r w:rsidR="00717D4B" w:rsidRPr="006C2A4B">
              <w:rPr>
                <w:rFonts w:ascii="Arial" w:hAnsi="Arial" w:cs="Arial"/>
                <w:sz w:val="24"/>
                <w:szCs w:val="24"/>
              </w:rPr>
              <w:t xml:space="preserve">Кабинет за преданестезиологична консултация. </w:t>
            </w:r>
            <w:r w:rsidRPr="006C2A4B">
              <w:rPr>
                <w:rFonts w:ascii="Arial" w:hAnsi="Arial" w:cs="Arial"/>
                <w:sz w:val="24"/>
                <w:szCs w:val="24"/>
              </w:rPr>
              <w:t>Преданестезиологична визитация. Ранен следоперативен период – мониторинг и интензивно лечение на усложненията.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Провеждане на обща анестезия. Провеждане на локо-регионална анестезия (учебен филм).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Остра дихателна недостатъчност. Спешна диагноза. Клинични, лабораторни и инструментални методи за оценка.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8080" w:type="dxa"/>
          </w:tcPr>
          <w:p w:rsidR="00AA7B9A" w:rsidRPr="006C2A4B" w:rsidRDefault="00AA7B9A" w:rsidP="002072FD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Остра дихателна недостатъчност. Лечение. Методи за осигуряване на проходимост на дихателните пътища. Кислородолечение. </w:t>
            </w:r>
            <w:r w:rsidR="002072FD" w:rsidRPr="006C2A4B">
              <w:rPr>
                <w:rFonts w:ascii="Arial" w:hAnsi="Arial" w:cs="Arial"/>
                <w:sz w:val="24"/>
                <w:szCs w:val="24"/>
              </w:rPr>
              <w:t>Показания за пр</w:t>
            </w:r>
            <w:r w:rsidRPr="006C2A4B">
              <w:rPr>
                <w:rFonts w:ascii="Arial" w:hAnsi="Arial" w:cs="Arial"/>
                <w:sz w:val="24"/>
                <w:szCs w:val="24"/>
              </w:rPr>
              <w:t xml:space="preserve">овеждане на </w:t>
            </w:r>
            <w:r w:rsidR="002072FD" w:rsidRPr="006C2A4B">
              <w:rPr>
                <w:rFonts w:ascii="Arial" w:hAnsi="Arial" w:cs="Arial"/>
                <w:sz w:val="24"/>
                <w:szCs w:val="24"/>
              </w:rPr>
              <w:t>механична вентилация</w:t>
            </w:r>
            <w:r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8080" w:type="dxa"/>
          </w:tcPr>
          <w:p w:rsidR="00AA7B9A" w:rsidRPr="006C2A4B" w:rsidRDefault="00AA7B9A" w:rsidP="00F00BC0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 xml:space="preserve">Клинична смърт. Спешна диагноза. Основна, </w:t>
            </w:r>
            <w:r w:rsidR="00F00BC0" w:rsidRPr="006C2A4B">
              <w:rPr>
                <w:rFonts w:ascii="Arial" w:hAnsi="Arial" w:cs="Arial"/>
                <w:sz w:val="24"/>
                <w:szCs w:val="24"/>
              </w:rPr>
              <w:t>разширена</w:t>
            </w:r>
            <w:r w:rsidRPr="006C2A4B">
              <w:rPr>
                <w:rFonts w:ascii="Arial" w:hAnsi="Arial" w:cs="Arial"/>
                <w:sz w:val="24"/>
                <w:szCs w:val="24"/>
              </w:rPr>
              <w:t xml:space="preserve"> и продължителна кардиопулмонална и церебрална ресусцитация. </w:t>
            </w:r>
            <w:r w:rsidR="002072FD" w:rsidRPr="006C2A4B">
              <w:rPr>
                <w:rFonts w:ascii="Arial" w:hAnsi="Arial" w:cs="Arial"/>
                <w:sz w:val="24"/>
                <w:szCs w:val="24"/>
              </w:rPr>
              <w:t xml:space="preserve">Провеждане на </w:t>
            </w:r>
            <w:r w:rsidRPr="006C2A4B">
              <w:rPr>
                <w:rFonts w:ascii="Arial" w:hAnsi="Arial" w:cs="Arial"/>
                <w:sz w:val="24"/>
                <w:szCs w:val="24"/>
              </w:rPr>
              <w:t>КПР на манекен.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2072FD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8</w:t>
            </w:r>
            <w:r w:rsidR="00AA7B9A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Поведение и интензивно лечение при особени животозастрашаващи състояния: удавяне, обесване, поражения от електрически ток и мълния. Поведение и интензивно лечение при нарушения в терморегулацията. Остри отравяния – поддържане на жизнените функции и методи за интензивно елимиране на етиологичната нокса.</w:t>
            </w:r>
          </w:p>
        </w:tc>
        <w:tc>
          <w:tcPr>
            <w:tcW w:w="1418" w:type="dxa"/>
            <w:vAlign w:val="center"/>
          </w:tcPr>
          <w:p w:rsidR="00AA7B9A" w:rsidRPr="006C2A4B" w:rsidRDefault="00F00BC0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</w:t>
            </w:r>
            <w:r w:rsidR="00AA7B9A" w:rsidRPr="006C2A4B">
              <w:rPr>
                <w:rFonts w:ascii="Arial" w:hAnsi="Arial" w:cs="Arial"/>
                <w:sz w:val="24"/>
                <w:szCs w:val="24"/>
              </w:rPr>
              <w:t xml:space="preserve">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Клинична оценка, мониторинг и интензивно лечение при хиповолемичен и анафилактичен шок.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Клинична оценка, мониторинг и интензивно лечение при кардиогенен и обструктивен шок. Животозастрашаващи ритъмни и проводни нарушения.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Коматозни състояния. Оценка, поведение и интензивно лечение на мозъчен оток и повишено вътречерепно налягане. Гърчови състояния – поведение и интензивно лечение. Черепно-мозъчна травма – поведение и интензивно лечение.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Оценка и първа помощ и транспорт при болни със съчетана травма. Гръдна травма (пневмоторакс, хемоторакс, гръден капак, тампонада на сърцето) коремна травма, множествени фрактури на таза и крайниците – поведение и интензивно лечение.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8080" w:type="dxa"/>
          </w:tcPr>
          <w:p w:rsidR="00AA7B9A" w:rsidRPr="006C2A4B" w:rsidRDefault="00AA7B9A" w:rsidP="00E26FD6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Интензивно лечение и мониторинг при изгаряния, остър панкреатит, перитонит и чревна непроходимост.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AA7B9A" w:rsidRPr="006C2A4B" w:rsidTr="00F00BC0"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:rsidR="00AA7B9A" w:rsidRPr="006C2A4B" w:rsidRDefault="00AA7B9A" w:rsidP="002072FD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14.</w:t>
            </w:r>
          </w:p>
        </w:tc>
        <w:tc>
          <w:tcPr>
            <w:tcW w:w="8080" w:type="dxa"/>
            <w:tcBorders>
              <w:bottom w:val="single" w:sz="4" w:space="0" w:color="auto"/>
            </w:tcBorders>
          </w:tcPr>
          <w:p w:rsidR="00AA7B9A" w:rsidRPr="006C2A4B" w:rsidRDefault="00AA7B9A" w:rsidP="00E26FD6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Интензивно лечение и мониторинг при пациенти със сепсис, септичен шок и синдром на многоорганна дисфункция и недостатъчност (остра бъбречна недостатъчност, остра чернодробна недостатъчност, нарушения в хемостазата).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AA7B9A" w:rsidRPr="006C2A4B" w:rsidRDefault="00AA7B9A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 ч.</w:t>
            </w:r>
          </w:p>
        </w:tc>
      </w:tr>
      <w:tr w:rsidR="00EE4D9F" w:rsidRPr="006C2A4B" w:rsidTr="00F00BC0">
        <w:tc>
          <w:tcPr>
            <w:tcW w:w="8755" w:type="dxa"/>
            <w:gridSpan w:val="2"/>
            <w:tcBorders>
              <w:left w:val="nil"/>
              <w:bottom w:val="nil"/>
            </w:tcBorders>
            <w:vAlign w:val="center"/>
          </w:tcPr>
          <w:p w:rsidR="00EE4D9F" w:rsidRPr="006C2A4B" w:rsidRDefault="00EE4D9F" w:rsidP="002072FD">
            <w:pPr>
              <w:tabs>
                <w:tab w:val="left" w:pos="1134"/>
              </w:tabs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Общо:</w:t>
            </w:r>
          </w:p>
        </w:tc>
        <w:tc>
          <w:tcPr>
            <w:tcW w:w="1418" w:type="dxa"/>
            <w:vAlign w:val="center"/>
          </w:tcPr>
          <w:p w:rsidR="00EE4D9F" w:rsidRPr="006C2A4B" w:rsidRDefault="00EE4D9F" w:rsidP="00F00BC0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30 ч.</w:t>
            </w:r>
          </w:p>
        </w:tc>
      </w:tr>
    </w:tbl>
    <w:p w:rsidR="00AA7B9A" w:rsidRPr="006C2A4B" w:rsidRDefault="00AA7B9A" w:rsidP="00AA7B9A">
      <w:pPr>
        <w:tabs>
          <w:tab w:val="left" w:pos="1134"/>
        </w:tabs>
        <w:ind w:left="1440" w:firstLine="720"/>
        <w:jc w:val="both"/>
        <w:rPr>
          <w:rFonts w:ascii="Arial" w:hAnsi="Arial" w:cs="Arial"/>
          <w:sz w:val="24"/>
          <w:szCs w:val="24"/>
        </w:rPr>
      </w:pPr>
    </w:p>
    <w:p w:rsidR="00FA146D" w:rsidRPr="006C2A4B" w:rsidRDefault="00FA146D">
      <w:pPr>
        <w:rPr>
          <w:rFonts w:ascii="Arial" w:hAnsi="Arial" w:cs="Arial"/>
          <w:b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br w:type="page"/>
      </w:r>
    </w:p>
    <w:p w:rsidR="00AA7B9A" w:rsidRPr="006C2A4B" w:rsidRDefault="00AA7B9A" w:rsidP="007A79D3">
      <w:pPr>
        <w:tabs>
          <w:tab w:val="left" w:pos="709"/>
        </w:tabs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lastRenderedPageBreak/>
        <w:t>4.2</w:t>
      </w:r>
      <w:r w:rsidR="00FA146D" w:rsidRPr="006C2A4B">
        <w:rPr>
          <w:rFonts w:ascii="Arial" w:hAnsi="Arial" w:cs="Arial"/>
          <w:b/>
          <w:sz w:val="24"/>
          <w:szCs w:val="24"/>
        </w:rPr>
        <w:t>. ИЗВЪНАУДИТОРНА РАБОТА</w:t>
      </w:r>
    </w:p>
    <w:p w:rsidR="00AA7B9A" w:rsidRPr="006C2A4B" w:rsidRDefault="00AA7B9A" w:rsidP="00AA7B9A">
      <w:pPr>
        <w:tabs>
          <w:tab w:val="left" w:pos="6804"/>
        </w:tabs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173" w:type="dxa"/>
        <w:tblLayout w:type="fixed"/>
        <w:tblLook w:val="01E0" w:firstRow="1" w:lastRow="1" w:firstColumn="1" w:lastColumn="1" w:noHBand="0" w:noVBand="0"/>
      </w:tblPr>
      <w:tblGrid>
        <w:gridCol w:w="534"/>
        <w:gridCol w:w="8221"/>
        <w:gridCol w:w="1418"/>
      </w:tblGrid>
      <w:tr w:rsidR="00AA7B9A" w:rsidRPr="006C2A4B" w:rsidTr="009851D7">
        <w:tc>
          <w:tcPr>
            <w:tcW w:w="534" w:type="dxa"/>
            <w:vAlign w:val="center"/>
          </w:tcPr>
          <w:p w:rsidR="00AA7B9A" w:rsidRPr="006C2A4B" w:rsidRDefault="00AA7B9A" w:rsidP="009851D7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</w:tc>
        <w:tc>
          <w:tcPr>
            <w:tcW w:w="8221" w:type="dxa"/>
            <w:vAlign w:val="center"/>
          </w:tcPr>
          <w:p w:rsidR="00AA7B9A" w:rsidRPr="006C2A4B" w:rsidRDefault="00AA7B9A" w:rsidP="00E26FD6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Тема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E26FD6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Хорариум</w:t>
            </w:r>
          </w:p>
        </w:tc>
      </w:tr>
      <w:tr w:rsidR="00AA7B9A" w:rsidRPr="006C2A4B" w:rsidTr="00C708F2">
        <w:tc>
          <w:tcPr>
            <w:tcW w:w="534" w:type="dxa"/>
          </w:tcPr>
          <w:p w:rsidR="00AA7B9A" w:rsidRPr="006C2A4B" w:rsidRDefault="00AA7B9A" w:rsidP="009851D7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221" w:type="dxa"/>
          </w:tcPr>
          <w:p w:rsidR="00AA7B9A" w:rsidRPr="006C2A4B" w:rsidRDefault="00AA7B9A" w:rsidP="00E26FD6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Спешни мероприятия при шокови състояния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C708F2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C2A4B">
              <w:rPr>
                <w:rFonts w:ascii="Arial" w:hAnsi="Arial" w:cs="Arial"/>
                <w:sz w:val="24"/>
                <w:szCs w:val="24"/>
              </w:rPr>
              <w:t>ч.</w:t>
            </w:r>
          </w:p>
        </w:tc>
      </w:tr>
      <w:tr w:rsidR="00AA7B9A" w:rsidRPr="006C2A4B" w:rsidTr="00C708F2">
        <w:tc>
          <w:tcPr>
            <w:tcW w:w="534" w:type="dxa"/>
          </w:tcPr>
          <w:p w:rsidR="00AA7B9A" w:rsidRPr="006C2A4B" w:rsidRDefault="00AA7B9A" w:rsidP="009851D7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221" w:type="dxa"/>
          </w:tcPr>
          <w:p w:rsidR="00AA7B9A" w:rsidRPr="006C2A4B" w:rsidRDefault="007A79D3" w:rsidP="00E26FD6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</w:t>
            </w:r>
            <w:r w:rsidR="00AA7B9A" w:rsidRPr="006C2A4B">
              <w:rPr>
                <w:rFonts w:ascii="Arial" w:hAnsi="Arial" w:cs="Arial"/>
                <w:sz w:val="24"/>
                <w:szCs w:val="24"/>
              </w:rPr>
              <w:t>сигуряване на проходимост на дихателните пътища.</w:t>
            </w:r>
            <w:r w:rsidR="002072FD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A7B9A" w:rsidRPr="006C2A4B">
              <w:rPr>
                <w:rFonts w:ascii="Arial" w:hAnsi="Arial" w:cs="Arial"/>
                <w:sz w:val="24"/>
                <w:szCs w:val="24"/>
              </w:rPr>
              <w:t>Чуждо тяло в ГДП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C708F2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C2A4B">
              <w:rPr>
                <w:rFonts w:ascii="Arial" w:hAnsi="Arial" w:cs="Arial"/>
                <w:sz w:val="24"/>
                <w:szCs w:val="24"/>
              </w:rPr>
              <w:t>ч.</w:t>
            </w:r>
          </w:p>
        </w:tc>
      </w:tr>
      <w:tr w:rsidR="00AA7B9A" w:rsidRPr="006C2A4B" w:rsidTr="00C708F2">
        <w:tc>
          <w:tcPr>
            <w:tcW w:w="534" w:type="dxa"/>
          </w:tcPr>
          <w:p w:rsidR="00AA7B9A" w:rsidRPr="006C2A4B" w:rsidRDefault="00AA7B9A" w:rsidP="009851D7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221" w:type="dxa"/>
          </w:tcPr>
          <w:p w:rsidR="00AA7B9A" w:rsidRPr="006C2A4B" w:rsidRDefault="00AA7B9A" w:rsidP="007A79D3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КПР.</w:t>
            </w:r>
            <w:r w:rsidR="00FA146D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C2A4B">
              <w:rPr>
                <w:rFonts w:ascii="Arial" w:hAnsi="Arial" w:cs="Arial"/>
                <w:sz w:val="24"/>
                <w:szCs w:val="24"/>
              </w:rPr>
              <w:t xml:space="preserve">Осигуряване на основните </w:t>
            </w:r>
            <w:r w:rsidR="007A79D3" w:rsidRPr="006C2A4B">
              <w:rPr>
                <w:rFonts w:ascii="Arial" w:hAnsi="Arial" w:cs="Arial"/>
                <w:sz w:val="24"/>
                <w:szCs w:val="24"/>
              </w:rPr>
              <w:t>жизнени</w:t>
            </w:r>
            <w:r w:rsidRPr="006C2A4B">
              <w:rPr>
                <w:rFonts w:ascii="Arial" w:hAnsi="Arial" w:cs="Arial"/>
                <w:sz w:val="24"/>
                <w:szCs w:val="24"/>
              </w:rPr>
              <w:t xml:space="preserve"> функции</w:t>
            </w:r>
            <w:r w:rsidR="00FA146D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C708F2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C2A4B">
              <w:rPr>
                <w:rFonts w:ascii="Arial" w:hAnsi="Arial" w:cs="Arial"/>
                <w:sz w:val="24"/>
                <w:szCs w:val="24"/>
              </w:rPr>
              <w:t>ч.</w:t>
            </w:r>
          </w:p>
        </w:tc>
      </w:tr>
      <w:tr w:rsidR="00AA7B9A" w:rsidRPr="006C2A4B" w:rsidTr="00C708F2">
        <w:tc>
          <w:tcPr>
            <w:tcW w:w="534" w:type="dxa"/>
          </w:tcPr>
          <w:p w:rsidR="00AA7B9A" w:rsidRPr="006C2A4B" w:rsidRDefault="00AA7B9A" w:rsidP="009851D7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221" w:type="dxa"/>
          </w:tcPr>
          <w:p w:rsidR="00AA7B9A" w:rsidRPr="006C2A4B" w:rsidRDefault="00AA7B9A" w:rsidP="00E26FD6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Мозъчна смърт.</w:t>
            </w:r>
            <w:r w:rsidR="00FA146D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C2A4B">
              <w:rPr>
                <w:rFonts w:ascii="Arial" w:hAnsi="Arial" w:cs="Arial"/>
                <w:sz w:val="24"/>
                <w:szCs w:val="24"/>
              </w:rPr>
              <w:t>Кондициониране на евентуалния донор</w:t>
            </w:r>
            <w:r w:rsidR="00FA146D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C708F2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C2A4B">
              <w:rPr>
                <w:rFonts w:ascii="Arial" w:hAnsi="Arial" w:cs="Arial"/>
                <w:sz w:val="24"/>
                <w:szCs w:val="24"/>
              </w:rPr>
              <w:t>ч.</w:t>
            </w:r>
          </w:p>
        </w:tc>
      </w:tr>
      <w:tr w:rsidR="00AA7B9A" w:rsidRPr="006C2A4B" w:rsidTr="00C708F2">
        <w:tc>
          <w:tcPr>
            <w:tcW w:w="534" w:type="dxa"/>
            <w:tcBorders>
              <w:bottom w:val="single" w:sz="4" w:space="0" w:color="auto"/>
            </w:tcBorders>
          </w:tcPr>
          <w:p w:rsidR="00AA7B9A" w:rsidRPr="006C2A4B" w:rsidRDefault="00AA7B9A" w:rsidP="009851D7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5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221" w:type="dxa"/>
            <w:tcBorders>
              <w:bottom w:val="single" w:sz="4" w:space="0" w:color="auto"/>
            </w:tcBorders>
          </w:tcPr>
          <w:p w:rsidR="00AA7B9A" w:rsidRPr="006C2A4B" w:rsidRDefault="00AA7B9A" w:rsidP="007A79D3">
            <w:pPr>
              <w:tabs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Коматозни състояния.</w:t>
            </w:r>
            <w:r w:rsidR="00FA146D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A79D3" w:rsidRPr="006C2A4B">
              <w:rPr>
                <w:rFonts w:ascii="Arial" w:hAnsi="Arial" w:cs="Arial"/>
                <w:sz w:val="24"/>
                <w:szCs w:val="24"/>
              </w:rPr>
              <w:t>Скала за оценка на количествените нарушения в съзнанието (</w:t>
            </w:r>
            <w:r w:rsidR="007A79D3" w:rsidRPr="006C2A4B">
              <w:rPr>
                <w:rFonts w:ascii="Arial" w:hAnsi="Arial" w:cs="Arial"/>
                <w:sz w:val="24"/>
                <w:szCs w:val="24"/>
                <w:lang w:val="en-US"/>
              </w:rPr>
              <w:t>Glasgow</w:t>
            </w:r>
            <w:r w:rsidR="007A79D3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A79D3" w:rsidRPr="006C2A4B">
              <w:rPr>
                <w:rFonts w:ascii="Arial" w:hAnsi="Arial" w:cs="Arial"/>
                <w:sz w:val="24"/>
                <w:szCs w:val="24"/>
                <w:lang w:val="en-US"/>
              </w:rPr>
              <w:t>Coma</w:t>
            </w:r>
            <w:r w:rsidR="007A79D3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A79D3" w:rsidRPr="006C2A4B">
              <w:rPr>
                <w:rFonts w:ascii="Arial" w:hAnsi="Arial" w:cs="Arial"/>
                <w:sz w:val="24"/>
                <w:szCs w:val="24"/>
                <w:lang w:val="en-US"/>
              </w:rPr>
              <w:t>Scale</w:t>
            </w:r>
            <w:r w:rsidR="007A79D3" w:rsidRPr="006C2A4B">
              <w:rPr>
                <w:rFonts w:ascii="Arial" w:hAnsi="Arial" w:cs="Arial"/>
                <w:sz w:val="24"/>
                <w:szCs w:val="24"/>
              </w:rPr>
              <w:t>)</w:t>
            </w:r>
            <w:r w:rsidRPr="006C2A4B">
              <w:rPr>
                <w:rFonts w:ascii="Arial" w:hAnsi="Arial" w:cs="Arial"/>
                <w:sz w:val="24"/>
                <w:szCs w:val="24"/>
              </w:rPr>
              <w:t xml:space="preserve"> и изкуствено поддържане на основни</w:t>
            </w:r>
            <w:r w:rsidR="007A79D3" w:rsidRPr="006C2A4B">
              <w:rPr>
                <w:rFonts w:ascii="Arial" w:hAnsi="Arial" w:cs="Arial"/>
                <w:sz w:val="24"/>
                <w:szCs w:val="24"/>
              </w:rPr>
              <w:t>те</w:t>
            </w:r>
            <w:r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A79D3" w:rsidRPr="006C2A4B">
              <w:rPr>
                <w:rFonts w:ascii="Arial" w:hAnsi="Arial" w:cs="Arial"/>
                <w:sz w:val="24"/>
                <w:szCs w:val="24"/>
              </w:rPr>
              <w:t>жизнени</w:t>
            </w:r>
            <w:r w:rsidRPr="006C2A4B">
              <w:rPr>
                <w:rFonts w:ascii="Arial" w:hAnsi="Arial" w:cs="Arial"/>
                <w:sz w:val="24"/>
                <w:szCs w:val="24"/>
              </w:rPr>
              <w:t xml:space="preserve"> функции</w:t>
            </w:r>
            <w:r w:rsidR="00FA146D" w:rsidRPr="006C2A4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418" w:type="dxa"/>
            <w:vAlign w:val="center"/>
          </w:tcPr>
          <w:p w:rsidR="00AA7B9A" w:rsidRPr="006C2A4B" w:rsidRDefault="00AA7B9A" w:rsidP="00C708F2">
            <w:pPr>
              <w:tabs>
                <w:tab w:val="left" w:pos="1134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8</w:t>
            </w:r>
            <w:r w:rsidR="009851D7" w:rsidRPr="006C2A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C2A4B">
              <w:rPr>
                <w:rFonts w:ascii="Arial" w:hAnsi="Arial" w:cs="Arial"/>
                <w:sz w:val="24"/>
                <w:szCs w:val="24"/>
              </w:rPr>
              <w:t>ч.</w:t>
            </w:r>
          </w:p>
        </w:tc>
      </w:tr>
      <w:tr w:rsidR="00EE4D9F" w:rsidRPr="006C2A4B" w:rsidTr="009851D7">
        <w:tc>
          <w:tcPr>
            <w:tcW w:w="8755" w:type="dxa"/>
            <w:gridSpan w:val="2"/>
            <w:tcBorders>
              <w:left w:val="nil"/>
              <w:bottom w:val="nil"/>
            </w:tcBorders>
          </w:tcPr>
          <w:p w:rsidR="00EE4D9F" w:rsidRPr="006C2A4B" w:rsidRDefault="00EE4D9F" w:rsidP="009851D7">
            <w:pPr>
              <w:tabs>
                <w:tab w:val="left" w:pos="1134"/>
              </w:tabs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Общо:</w:t>
            </w:r>
          </w:p>
        </w:tc>
        <w:tc>
          <w:tcPr>
            <w:tcW w:w="1418" w:type="dxa"/>
          </w:tcPr>
          <w:p w:rsidR="00EE4D9F" w:rsidRPr="006C2A4B" w:rsidRDefault="00EE4D9F" w:rsidP="00E26FD6">
            <w:pPr>
              <w:tabs>
                <w:tab w:val="left" w:pos="1134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 xml:space="preserve">25 ч. </w:t>
            </w:r>
          </w:p>
        </w:tc>
      </w:tr>
    </w:tbl>
    <w:p w:rsidR="00AA7B9A" w:rsidRPr="006C2A4B" w:rsidRDefault="00AA7B9A" w:rsidP="00AA7B9A">
      <w:pPr>
        <w:tabs>
          <w:tab w:val="left" w:pos="6804"/>
        </w:tabs>
        <w:ind w:firstLine="720"/>
        <w:jc w:val="both"/>
        <w:rPr>
          <w:rFonts w:ascii="Arial" w:hAnsi="Arial" w:cs="Arial"/>
          <w:sz w:val="24"/>
          <w:szCs w:val="24"/>
        </w:rPr>
      </w:pPr>
    </w:p>
    <w:p w:rsidR="00AA7B9A" w:rsidRPr="006C2A4B" w:rsidRDefault="00BE44A4" w:rsidP="00AA7B9A">
      <w:pPr>
        <w:tabs>
          <w:tab w:val="left" w:pos="5387"/>
        </w:tabs>
        <w:jc w:val="both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>5. ТЕХНОЛОГИЯ НА ОБУЧЕНИЕТО</w:t>
      </w:r>
    </w:p>
    <w:p w:rsidR="00EE39D1" w:rsidRPr="006C2A4B" w:rsidRDefault="00AA7B9A" w:rsidP="00EE39D1">
      <w:pPr>
        <w:tabs>
          <w:tab w:val="left" w:pos="5387"/>
        </w:tabs>
        <w:ind w:firstLine="720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5</w:t>
      </w:r>
      <w:r w:rsidR="00EE39D1" w:rsidRPr="006C2A4B">
        <w:rPr>
          <w:rFonts w:ascii="Arial" w:hAnsi="Arial" w:cs="Arial"/>
          <w:sz w:val="24"/>
          <w:szCs w:val="24"/>
        </w:rPr>
        <w:t xml:space="preserve">.1. Лекции – Провеждане на </w:t>
      </w:r>
      <w:r w:rsidRPr="006C2A4B">
        <w:rPr>
          <w:rFonts w:ascii="Arial" w:hAnsi="Arial" w:cs="Arial"/>
          <w:sz w:val="24"/>
          <w:szCs w:val="24"/>
        </w:rPr>
        <w:t>теоретич</w:t>
      </w:r>
      <w:r w:rsidR="00EE39D1" w:rsidRPr="006C2A4B">
        <w:rPr>
          <w:rFonts w:ascii="Arial" w:hAnsi="Arial" w:cs="Arial"/>
          <w:sz w:val="24"/>
          <w:szCs w:val="24"/>
        </w:rPr>
        <w:t>е</w:t>
      </w:r>
      <w:r w:rsidRPr="006C2A4B">
        <w:rPr>
          <w:rFonts w:ascii="Arial" w:hAnsi="Arial" w:cs="Arial"/>
          <w:sz w:val="24"/>
          <w:szCs w:val="24"/>
        </w:rPr>
        <w:t>н</w:t>
      </w:r>
      <w:r w:rsidR="00EE39D1" w:rsidRPr="006C2A4B">
        <w:rPr>
          <w:rFonts w:ascii="Arial" w:hAnsi="Arial" w:cs="Arial"/>
          <w:sz w:val="24"/>
          <w:szCs w:val="24"/>
        </w:rPr>
        <w:t xml:space="preserve"> лекционен курс</w:t>
      </w:r>
      <w:r w:rsidRPr="006C2A4B">
        <w:rPr>
          <w:rFonts w:ascii="Arial" w:hAnsi="Arial" w:cs="Arial"/>
          <w:sz w:val="24"/>
          <w:szCs w:val="24"/>
        </w:rPr>
        <w:t>.</w:t>
      </w:r>
    </w:p>
    <w:p w:rsidR="00AA7B9A" w:rsidRPr="006C2A4B" w:rsidRDefault="00AA7B9A" w:rsidP="00EE39D1">
      <w:pPr>
        <w:tabs>
          <w:tab w:val="left" w:pos="5387"/>
        </w:tabs>
        <w:ind w:firstLine="720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5.2. Упражнения при леглото на болния и използване на видеоматериали и манекени.</w:t>
      </w:r>
    </w:p>
    <w:p w:rsidR="00AA7B9A" w:rsidRPr="006C2A4B" w:rsidRDefault="00AA7B9A" w:rsidP="00AA7B9A">
      <w:pPr>
        <w:tabs>
          <w:tab w:val="left" w:pos="5387"/>
        </w:tabs>
        <w:ind w:left="1440" w:firstLine="720"/>
        <w:jc w:val="both"/>
        <w:rPr>
          <w:rFonts w:ascii="Arial" w:hAnsi="Arial" w:cs="Arial"/>
          <w:b/>
          <w:sz w:val="24"/>
          <w:szCs w:val="24"/>
        </w:rPr>
      </w:pPr>
    </w:p>
    <w:p w:rsidR="00AA7B9A" w:rsidRPr="006C2A4B" w:rsidRDefault="00AA7B9A" w:rsidP="00AA7B9A">
      <w:pPr>
        <w:tabs>
          <w:tab w:val="left" w:pos="5387"/>
        </w:tabs>
        <w:jc w:val="both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>6. Критерии за оценяване знанията на</w:t>
      </w:r>
      <w:r w:rsidR="009851D7" w:rsidRPr="006C2A4B">
        <w:rPr>
          <w:rFonts w:ascii="Arial" w:hAnsi="Arial" w:cs="Arial"/>
          <w:b/>
          <w:caps/>
          <w:sz w:val="24"/>
          <w:szCs w:val="24"/>
        </w:rPr>
        <w:t xml:space="preserve"> студентите ПО ДИСЦИПЛИНАТА  "АН</w:t>
      </w:r>
      <w:r w:rsidRPr="006C2A4B">
        <w:rPr>
          <w:rFonts w:ascii="Arial" w:hAnsi="Arial" w:cs="Arial"/>
          <w:b/>
          <w:caps/>
          <w:sz w:val="24"/>
          <w:szCs w:val="24"/>
        </w:rPr>
        <w:t>ЕСТ</w:t>
      </w:r>
      <w:r w:rsidR="00BE44A4" w:rsidRPr="006C2A4B">
        <w:rPr>
          <w:rFonts w:ascii="Arial" w:hAnsi="Arial" w:cs="Arial"/>
          <w:b/>
          <w:caps/>
          <w:sz w:val="24"/>
          <w:szCs w:val="24"/>
        </w:rPr>
        <w:t>ЕЗИОЛОГИЯ И ИНТЕНЗИВН</w:t>
      </w:r>
      <w:r w:rsidR="00C708F2" w:rsidRPr="006C2A4B">
        <w:rPr>
          <w:rFonts w:ascii="Arial" w:hAnsi="Arial" w:cs="Arial"/>
          <w:b/>
          <w:caps/>
          <w:sz w:val="24"/>
          <w:szCs w:val="24"/>
        </w:rPr>
        <w:t>А</w:t>
      </w:r>
      <w:r w:rsidR="00BE44A4" w:rsidRPr="006C2A4B">
        <w:rPr>
          <w:rFonts w:ascii="Arial" w:hAnsi="Arial" w:cs="Arial"/>
          <w:b/>
          <w:caps/>
          <w:sz w:val="24"/>
          <w:szCs w:val="24"/>
        </w:rPr>
        <w:t xml:space="preserve"> </w:t>
      </w:r>
      <w:r w:rsidR="00C708F2" w:rsidRPr="006C2A4B">
        <w:rPr>
          <w:rFonts w:ascii="Arial" w:hAnsi="Arial" w:cs="Arial"/>
          <w:b/>
          <w:caps/>
          <w:sz w:val="24"/>
          <w:szCs w:val="24"/>
        </w:rPr>
        <w:t>МЕДИЦИНА</w:t>
      </w:r>
      <w:r w:rsidR="00BE44A4" w:rsidRPr="006C2A4B">
        <w:rPr>
          <w:rFonts w:ascii="Arial" w:hAnsi="Arial" w:cs="Arial"/>
          <w:b/>
          <w:caps/>
          <w:sz w:val="24"/>
          <w:szCs w:val="24"/>
        </w:rPr>
        <w:t>"</w:t>
      </w:r>
    </w:p>
    <w:p w:rsidR="00AA7B9A" w:rsidRPr="006C2A4B" w:rsidRDefault="00AA7B9A" w:rsidP="00AA7B9A">
      <w:pPr>
        <w:rPr>
          <w:rFonts w:ascii="Arial" w:hAnsi="Arial" w:cs="Arial"/>
          <w:sz w:val="16"/>
          <w:szCs w:val="16"/>
        </w:rPr>
      </w:pPr>
    </w:p>
    <w:p w:rsidR="00AA7B9A" w:rsidRPr="006C2A4B" w:rsidRDefault="00AA7B9A" w:rsidP="00AA7B9A">
      <w:pPr>
        <w:ind w:firstLine="600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Оценката се формира в зависимост от прилаганата система и критерии на преподавателя. Крайната оценка е по шестобалната система. Минималната оценка за успешнот</w:t>
      </w:r>
      <w:r w:rsidR="00EE39D1" w:rsidRPr="006C2A4B">
        <w:rPr>
          <w:rFonts w:ascii="Arial" w:hAnsi="Arial" w:cs="Arial"/>
          <w:sz w:val="24"/>
          <w:szCs w:val="24"/>
        </w:rPr>
        <w:t>о приключване на обучението е „С</w:t>
      </w:r>
      <w:r w:rsidRPr="006C2A4B">
        <w:rPr>
          <w:rFonts w:ascii="Arial" w:hAnsi="Arial" w:cs="Arial"/>
          <w:sz w:val="24"/>
          <w:szCs w:val="24"/>
        </w:rPr>
        <w:t>реден (3)”. Отнесена с Европейската система за трансфер на кредити (ECTS), съпоставимостта на оценките е следната:</w:t>
      </w:r>
    </w:p>
    <w:p w:rsidR="00AA7B9A" w:rsidRPr="006C2A4B" w:rsidRDefault="00AA7B9A" w:rsidP="00AA7B9A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4947" w:type="pct"/>
        <w:tblInd w:w="108" w:type="dxa"/>
        <w:tblLook w:val="01E0" w:firstRow="1" w:lastRow="1" w:firstColumn="1" w:lastColumn="1" w:noHBand="0" w:noVBand="0"/>
      </w:tblPr>
      <w:tblGrid>
        <w:gridCol w:w="1921"/>
        <w:gridCol w:w="2028"/>
        <w:gridCol w:w="2028"/>
        <w:gridCol w:w="1055"/>
        <w:gridCol w:w="971"/>
        <w:gridCol w:w="1027"/>
        <w:gridCol w:w="1001"/>
      </w:tblGrid>
      <w:tr w:rsidR="00AA7B9A" w:rsidRPr="006C2A4B" w:rsidTr="009851D7"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ind w:right="-94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Отличен 6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Много добър 5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Добър 4</w:t>
            </w:r>
          </w:p>
        </w:tc>
        <w:tc>
          <w:tcPr>
            <w:tcW w:w="10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Среден 3</w:t>
            </w:r>
          </w:p>
        </w:tc>
        <w:tc>
          <w:tcPr>
            <w:tcW w:w="10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Слаб 2</w:t>
            </w:r>
          </w:p>
        </w:tc>
      </w:tr>
      <w:tr w:rsidR="00EE39D1" w:rsidRPr="006C2A4B" w:rsidTr="009851D7"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А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В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С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ind w:right="-446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FX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B9A" w:rsidRPr="006C2A4B" w:rsidRDefault="00AA7B9A" w:rsidP="00EE39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C2A4B">
              <w:rPr>
                <w:rFonts w:ascii="Arial" w:hAnsi="Arial" w:cs="Arial"/>
                <w:b/>
                <w:sz w:val="24"/>
                <w:szCs w:val="24"/>
              </w:rPr>
              <w:t>F</w:t>
            </w:r>
          </w:p>
        </w:tc>
      </w:tr>
      <w:tr w:rsidR="00AA7B9A" w:rsidRPr="006C2A4B" w:rsidTr="009851D7">
        <w:tc>
          <w:tcPr>
            <w:tcW w:w="297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Присъждат се кредити, както е по учебния план</w:t>
            </w:r>
          </w:p>
        </w:tc>
        <w:tc>
          <w:tcPr>
            <w:tcW w:w="202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B9A" w:rsidRPr="006C2A4B" w:rsidRDefault="00AA7B9A" w:rsidP="00E26F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Не се присъждат кредити</w:t>
            </w:r>
          </w:p>
        </w:tc>
      </w:tr>
    </w:tbl>
    <w:p w:rsidR="00AA7B9A" w:rsidRPr="006C2A4B" w:rsidRDefault="00AA7B9A" w:rsidP="00AA7B9A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A7B9A" w:rsidRPr="006C2A4B" w:rsidRDefault="00AA7B9A" w:rsidP="00AA7B9A">
      <w:pPr>
        <w:rPr>
          <w:rFonts w:ascii="Arial" w:hAnsi="Arial" w:cs="Arial"/>
          <w:b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t>Оценката се формира от три компонента:</w:t>
      </w:r>
    </w:p>
    <w:p w:rsidR="00AA7B9A" w:rsidRPr="006C2A4B" w:rsidRDefault="00AA7B9A" w:rsidP="00AA7B9A">
      <w:pPr>
        <w:rPr>
          <w:rFonts w:ascii="Arial" w:hAnsi="Arial" w:cs="Arial"/>
          <w:b/>
          <w:sz w:val="24"/>
          <w:szCs w:val="24"/>
        </w:rPr>
      </w:pPr>
    </w:p>
    <w:p w:rsidR="00AA7B9A" w:rsidRPr="006C2A4B" w:rsidRDefault="00AA7B9A" w:rsidP="00AA7B9A">
      <w:pPr>
        <w:numPr>
          <w:ilvl w:val="0"/>
          <w:numId w:val="34"/>
        </w:numPr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t>Практически изпит</w:t>
      </w:r>
      <w:r w:rsidRPr="006C2A4B">
        <w:rPr>
          <w:rFonts w:ascii="Arial" w:hAnsi="Arial" w:cs="Arial"/>
          <w:sz w:val="24"/>
          <w:szCs w:val="24"/>
        </w:rPr>
        <w:t>: провежда се устно и демонстративно</w:t>
      </w:r>
      <w:r w:rsidR="00EE39D1" w:rsidRPr="006C2A4B">
        <w:rPr>
          <w:rFonts w:ascii="Arial" w:hAnsi="Arial" w:cs="Arial"/>
          <w:sz w:val="24"/>
          <w:szCs w:val="24"/>
        </w:rPr>
        <w:t xml:space="preserve"> и</w:t>
      </w:r>
      <w:r w:rsidRPr="006C2A4B">
        <w:rPr>
          <w:rFonts w:ascii="Arial" w:hAnsi="Arial" w:cs="Arial"/>
          <w:sz w:val="24"/>
          <w:szCs w:val="24"/>
        </w:rPr>
        <w:t xml:space="preserve"> цели да покаже нивото на усвоените практически умения.</w:t>
      </w:r>
      <w:r w:rsidR="00EE39D1" w:rsidRPr="006C2A4B">
        <w:rPr>
          <w:rFonts w:ascii="Arial" w:hAnsi="Arial" w:cs="Arial"/>
          <w:sz w:val="24"/>
          <w:szCs w:val="24"/>
        </w:rPr>
        <w:t xml:space="preserve"> </w:t>
      </w:r>
      <w:r w:rsidRPr="006C2A4B">
        <w:rPr>
          <w:rFonts w:ascii="Arial" w:hAnsi="Arial" w:cs="Arial"/>
          <w:sz w:val="24"/>
          <w:szCs w:val="24"/>
        </w:rPr>
        <w:t>КПР на манекен,</w:t>
      </w:r>
      <w:r w:rsidR="00EE39D1" w:rsidRPr="006C2A4B">
        <w:rPr>
          <w:rFonts w:ascii="Arial" w:hAnsi="Arial" w:cs="Arial"/>
          <w:sz w:val="24"/>
          <w:szCs w:val="24"/>
        </w:rPr>
        <w:t xml:space="preserve"> </w:t>
      </w:r>
      <w:r w:rsidRPr="006C2A4B">
        <w:rPr>
          <w:rFonts w:ascii="Arial" w:hAnsi="Arial" w:cs="Arial"/>
          <w:sz w:val="24"/>
          <w:szCs w:val="24"/>
        </w:rPr>
        <w:t xml:space="preserve">осигуряване на </w:t>
      </w:r>
      <w:r w:rsidR="00EE39D1" w:rsidRPr="006C2A4B">
        <w:rPr>
          <w:rFonts w:ascii="Arial" w:hAnsi="Arial" w:cs="Arial"/>
          <w:sz w:val="24"/>
          <w:szCs w:val="24"/>
        </w:rPr>
        <w:t>проходими дихателни</w:t>
      </w:r>
      <w:r w:rsidRPr="006C2A4B">
        <w:rPr>
          <w:rFonts w:ascii="Arial" w:hAnsi="Arial" w:cs="Arial"/>
          <w:sz w:val="24"/>
          <w:szCs w:val="24"/>
        </w:rPr>
        <w:t xml:space="preserve"> пътища,</w:t>
      </w:r>
      <w:r w:rsidR="00EE39D1" w:rsidRPr="006C2A4B">
        <w:rPr>
          <w:rFonts w:ascii="Arial" w:hAnsi="Arial" w:cs="Arial"/>
          <w:sz w:val="24"/>
          <w:szCs w:val="24"/>
        </w:rPr>
        <w:t xml:space="preserve"> </w:t>
      </w:r>
      <w:r w:rsidRPr="006C2A4B">
        <w:rPr>
          <w:rFonts w:ascii="Arial" w:hAnsi="Arial" w:cs="Arial"/>
          <w:sz w:val="24"/>
          <w:szCs w:val="24"/>
        </w:rPr>
        <w:t>поставяне на въздуховод,</w:t>
      </w:r>
      <w:r w:rsidR="00EE39D1" w:rsidRPr="006C2A4B">
        <w:rPr>
          <w:rFonts w:ascii="Arial" w:hAnsi="Arial" w:cs="Arial"/>
          <w:sz w:val="24"/>
          <w:szCs w:val="24"/>
        </w:rPr>
        <w:t xml:space="preserve"> </w:t>
      </w:r>
      <w:r w:rsidRPr="006C2A4B">
        <w:rPr>
          <w:rFonts w:ascii="Arial" w:hAnsi="Arial" w:cs="Arial"/>
          <w:sz w:val="24"/>
          <w:szCs w:val="24"/>
        </w:rPr>
        <w:t xml:space="preserve">измерване </w:t>
      </w:r>
      <w:r w:rsidR="009851D7" w:rsidRPr="006C2A4B">
        <w:rPr>
          <w:rFonts w:ascii="Arial" w:hAnsi="Arial" w:cs="Arial"/>
          <w:sz w:val="24"/>
          <w:szCs w:val="24"/>
        </w:rPr>
        <w:t xml:space="preserve">на </w:t>
      </w:r>
      <w:r w:rsidRPr="006C2A4B">
        <w:rPr>
          <w:rFonts w:ascii="Arial" w:hAnsi="Arial" w:cs="Arial"/>
          <w:sz w:val="24"/>
          <w:szCs w:val="24"/>
        </w:rPr>
        <w:t>ЦВН</w:t>
      </w:r>
      <w:r w:rsidR="00EE39D1" w:rsidRPr="006C2A4B">
        <w:rPr>
          <w:rFonts w:ascii="Arial" w:hAnsi="Arial" w:cs="Arial"/>
          <w:sz w:val="24"/>
          <w:szCs w:val="24"/>
        </w:rPr>
        <w:t>.</w:t>
      </w:r>
      <w:r w:rsidRPr="006C2A4B">
        <w:rPr>
          <w:rFonts w:ascii="Arial" w:hAnsi="Arial" w:cs="Arial"/>
          <w:sz w:val="24"/>
          <w:szCs w:val="24"/>
        </w:rPr>
        <w:t xml:space="preserve"> При получена оценка „</w:t>
      </w:r>
      <w:r w:rsidR="00EE39D1" w:rsidRPr="006C2A4B">
        <w:rPr>
          <w:rFonts w:ascii="Arial" w:hAnsi="Arial" w:cs="Arial"/>
          <w:sz w:val="24"/>
          <w:szCs w:val="24"/>
        </w:rPr>
        <w:t>С</w:t>
      </w:r>
      <w:r w:rsidRPr="006C2A4B">
        <w:rPr>
          <w:rFonts w:ascii="Arial" w:hAnsi="Arial" w:cs="Arial"/>
          <w:sz w:val="24"/>
          <w:szCs w:val="24"/>
        </w:rPr>
        <w:t>лаб 2”, студента не се допуска до теоретичен изпит. П</w:t>
      </w:r>
      <w:r w:rsidR="00EE39D1" w:rsidRPr="006C2A4B">
        <w:rPr>
          <w:rFonts w:ascii="Arial" w:hAnsi="Arial" w:cs="Arial"/>
          <w:sz w:val="24"/>
          <w:szCs w:val="24"/>
        </w:rPr>
        <w:t xml:space="preserve">родължителност 15 </w:t>
      </w:r>
      <w:r w:rsidR="00EE39D1" w:rsidRPr="006C2A4B">
        <w:rPr>
          <w:rFonts w:ascii="Arial" w:hAnsi="Arial" w:cs="Arial"/>
          <w:sz w:val="24"/>
          <w:szCs w:val="24"/>
          <w:lang w:val="en-US"/>
        </w:rPr>
        <w:t>min</w:t>
      </w:r>
      <w:r w:rsidRPr="006C2A4B">
        <w:rPr>
          <w:rFonts w:ascii="Arial" w:hAnsi="Arial" w:cs="Arial"/>
          <w:sz w:val="24"/>
          <w:szCs w:val="24"/>
        </w:rPr>
        <w:t>.</w:t>
      </w:r>
    </w:p>
    <w:p w:rsidR="00AA7B9A" w:rsidRPr="006C2A4B" w:rsidRDefault="00AA7B9A" w:rsidP="00AA7B9A">
      <w:pPr>
        <w:numPr>
          <w:ilvl w:val="0"/>
          <w:numId w:val="34"/>
        </w:numPr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t>Теоретичен изпит</w:t>
      </w:r>
      <w:r w:rsidRPr="006C2A4B">
        <w:rPr>
          <w:rFonts w:ascii="Arial" w:hAnsi="Arial" w:cs="Arial"/>
          <w:sz w:val="24"/>
          <w:szCs w:val="24"/>
        </w:rPr>
        <w:t xml:space="preserve">: провежда се писмено, с последващо устно изложение, с продължителност </w:t>
      </w:r>
      <w:r w:rsidR="00EE39D1" w:rsidRPr="006C2A4B">
        <w:rPr>
          <w:rFonts w:ascii="Arial" w:hAnsi="Arial" w:cs="Arial"/>
          <w:sz w:val="24"/>
          <w:szCs w:val="24"/>
        </w:rPr>
        <w:t>до</w:t>
      </w:r>
      <w:r w:rsidRPr="006C2A4B">
        <w:rPr>
          <w:rFonts w:ascii="Arial" w:hAnsi="Arial" w:cs="Arial"/>
          <w:sz w:val="24"/>
          <w:szCs w:val="24"/>
        </w:rPr>
        <w:t xml:space="preserve"> 40 </w:t>
      </w:r>
      <w:r w:rsidR="00EE39D1" w:rsidRPr="006C2A4B">
        <w:rPr>
          <w:rFonts w:ascii="Arial" w:hAnsi="Arial" w:cs="Arial"/>
          <w:sz w:val="24"/>
          <w:szCs w:val="24"/>
          <w:lang w:val="en-US"/>
        </w:rPr>
        <w:t>min</w:t>
      </w:r>
      <w:r w:rsidR="009851D7" w:rsidRPr="006C2A4B">
        <w:rPr>
          <w:rFonts w:ascii="Arial" w:hAnsi="Arial" w:cs="Arial"/>
          <w:sz w:val="24"/>
          <w:szCs w:val="24"/>
        </w:rPr>
        <w:t>, след изтегляне</w:t>
      </w:r>
      <w:r w:rsidRPr="006C2A4B">
        <w:rPr>
          <w:rFonts w:ascii="Arial" w:hAnsi="Arial" w:cs="Arial"/>
          <w:sz w:val="24"/>
          <w:szCs w:val="24"/>
        </w:rPr>
        <w:t xml:space="preserve"> на изпитен билет, съдържащ 2 въпроса от конспекта по дисциплината. Всеки въпрос се оценява поотделно, като крайната оценка е средноаритметична. Слаба</w:t>
      </w:r>
      <w:r w:rsidR="009851D7" w:rsidRPr="006C2A4B">
        <w:rPr>
          <w:rFonts w:ascii="Arial" w:hAnsi="Arial" w:cs="Arial"/>
          <w:sz w:val="24"/>
          <w:szCs w:val="24"/>
        </w:rPr>
        <w:t>та</w:t>
      </w:r>
      <w:r w:rsidRPr="006C2A4B">
        <w:rPr>
          <w:rFonts w:ascii="Arial" w:hAnsi="Arial" w:cs="Arial"/>
          <w:sz w:val="24"/>
          <w:szCs w:val="24"/>
        </w:rPr>
        <w:t xml:space="preserve"> оценка по един от въпросите или крайно недоразвит един въпрос е основание за неуспешно положен изпит.</w:t>
      </w:r>
    </w:p>
    <w:p w:rsidR="006C2A4B" w:rsidRDefault="00AA7B9A" w:rsidP="00AA7B9A">
      <w:pPr>
        <w:numPr>
          <w:ilvl w:val="0"/>
          <w:numId w:val="34"/>
        </w:numPr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b/>
          <w:sz w:val="24"/>
          <w:szCs w:val="24"/>
        </w:rPr>
        <w:t>Тестово проверяване</w:t>
      </w:r>
      <w:r w:rsidRPr="006C2A4B">
        <w:rPr>
          <w:rFonts w:ascii="Arial" w:hAnsi="Arial" w:cs="Arial"/>
          <w:sz w:val="24"/>
          <w:szCs w:val="24"/>
        </w:rPr>
        <w:t xml:space="preserve"> </w:t>
      </w:r>
      <w:r w:rsidR="009851D7" w:rsidRPr="006C2A4B">
        <w:rPr>
          <w:rFonts w:ascii="Arial" w:hAnsi="Arial" w:cs="Arial"/>
          <w:sz w:val="24"/>
          <w:szCs w:val="24"/>
        </w:rPr>
        <w:t xml:space="preserve">на </w:t>
      </w:r>
      <w:r w:rsidRPr="006C2A4B">
        <w:rPr>
          <w:rFonts w:ascii="Arial" w:hAnsi="Arial" w:cs="Arial"/>
          <w:sz w:val="24"/>
          <w:szCs w:val="24"/>
        </w:rPr>
        <w:t>нивото на усвоеният материал по време на упражненията като те</w:t>
      </w:r>
      <w:r w:rsidR="00EE39D1" w:rsidRPr="006C2A4B">
        <w:rPr>
          <w:rFonts w:ascii="Arial" w:hAnsi="Arial" w:cs="Arial"/>
          <w:sz w:val="24"/>
          <w:szCs w:val="24"/>
        </w:rPr>
        <w:t>к</w:t>
      </w:r>
      <w:r w:rsidRPr="006C2A4B">
        <w:rPr>
          <w:rFonts w:ascii="Arial" w:hAnsi="Arial" w:cs="Arial"/>
          <w:sz w:val="24"/>
          <w:szCs w:val="24"/>
        </w:rPr>
        <w:t>ущ контрол.</w:t>
      </w:r>
    </w:p>
    <w:p w:rsidR="006C2A4B" w:rsidRDefault="006C2A4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AA7B9A" w:rsidRPr="006C2A4B" w:rsidRDefault="00AA7B9A" w:rsidP="006C2A4B">
      <w:pPr>
        <w:ind w:left="720"/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9740" w:type="dxa"/>
        <w:tblInd w:w="433" w:type="dxa"/>
        <w:tblLayout w:type="fixed"/>
        <w:tblLook w:val="01E0" w:firstRow="1" w:lastRow="1" w:firstColumn="1" w:lastColumn="1" w:noHBand="0" w:noVBand="0"/>
      </w:tblPr>
      <w:tblGrid>
        <w:gridCol w:w="679"/>
        <w:gridCol w:w="1264"/>
        <w:gridCol w:w="851"/>
        <w:gridCol w:w="1276"/>
        <w:gridCol w:w="992"/>
        <w:gridCol w:w="1276"/>
        <w:gridCol w:w="992"/>
        <w:gridCol w:w="850"/>
        <w:gridCol w:w="1560"/>
      </w:tblGrid>
      <w:tr w:rsidR="00EE4D9F" w:rsidRPr="006C2A4B" w:rsidTr="00CB4AF3">
        <w:tc>
          <w:tcPr>
            <w:tcW w:w="1943" w:type="dxa"/>
            <w:gridSpan w:val="2"/>
            <w:vAlign w:val="center"/>
          </w:tcPr>
          <w:p w:rsidR="00EE4D9F" w:rsidRPr="006C2A4B" w:rsidRDefault="00CB4AF3" w:rsidP="00CB4AF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C2A4B">
              <w:rPr>
                <w:rFonts w:ascii="Arial" w:hAnsi="Arial" w:cs="Arial"/>
                <w:b/>
                <w:sz w:val="22"/>
                <w:szCs w:val="22"/>
              </w:rPr>
              <w:t xml:space="preserve">Текущ </w:t>
            </w:r>
            <w:r w:rsidR="00EE4D9F" w:rsidRPr="006C2A4B">
              <w:rPr>
                <w:rFonts w:ascii="Arial" w:hAnsi="Arial" w:cs="Arial"/>
                <w:b/>
                <w:sz w:val="22"/>
                <w:szCs w:val="22"/>
              </w:rPr>
              <w:t>контрол</w:t>
            </w:r>
          </w:p>
        </w:tc>
        <w:tc>
          <w:tcPr>
            <w:tcW w:w="2127" w:type="dxa"/>
            <w:gridSpan w:val="2"/>
            <w:vAlign w:val="center"/>
          </w:tcPr>
          <w:p w:rsidR="00EE4D9F" w:rsidRPr="006C2A4B" w:rsidRDefault="00EE4D9F" w:rsidP="00CB4AF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C2A4B">
              <w:rPr>
                <w:rFonts w:ascii="Arial" w:hAnsi="Arial" w:cs="Arial"/>
                <w:b/>
                <w:sz w:val="22"/>
                <w:szCs w:val="22"/>
              </w:rPr>
              <w:t>Практичен изпит</w:t>
            </w:r>
          </w:p>
        </w:tc>
        <w:tc>
          <w:tcPr>
            <w:tcW w:w="2268" w:type="dxa"/>
            <w:gridSpan w:val="2"/>
            <w:vAlign w:val="center"/>
          </w:tcPr>
          <w:p w:rsidR="00EE4D9F" w:rsidRPr="006C2A4B" w:rsidRDefault="00EE4D9F" w:rsidP="00CB4AF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C2A4B">
              <w:rPr>
                <w:rFonts w:ascii="Arial" w:hAnsi="Arial" w:cs="Arial"/>
                <w:b/>
                <w:sz w:val="22"/>
                <w:szCs w:val="22"/>
              </w:rPr>
              <w:t>Теоретичен изпит</w:t>
            </w:r>
          </w:p>
        </w:tc>
        <w:tc>
          <w:tcPr>
            <w:tcW w:w="1842" w:type="dxa"/>
            <w:gridSpan w:val="2"/>
            <w:vAlign w:val="center"/>
          </w:tcPr>
          <w:p w:rsidR="00EE4D9F" w:rsidRPr="006C2A4B" w:rsidRDefault="00EE4D9F" w:rsidP="00CB4AF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C2A4B">
              <w:rPr>
                <w:rFonts w:ascii="Arial" w:hAnsi="Arial" w:cs="Arial"/>
                <w:b/>
                <w:sz w:val="22"/>
                <w:szCs w:val="22"/>
              </w:rPr>
              <w:t>Крайна оценка</w:t>
            </w:r>
          </w:p>
        </w:tc>
        <w:tc>
          <w:tcPr>
            <w:tcW w:w="1560" w:type="dxa"/>
            <w:vMerge w:val="restart"/>
            <w:vAlign w:val="center"/>
          </w:tcPr>
          <w:p w:rsidR="00EE4D9F" w:rsidRPr="006C2A4B" w:rsidRDefault="00EE39D1" w:rsidP="00CB4AF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C2A4B">
              <w:rPr>
                <w:rFonts w:ascii="Arial" w:hAnsi="Arial" w:cs="Arial"/>
                <w:b/>
                <w:sz w:val="22"/>
                <w:szCs w:val="22"/>
              </w:rPr>
              <w:t>Еквива</w:t>
            </w:r>
            <w:r w:rsidR="00EE4D9F" w:rsidRPr="006C2A4B">
              <w:rPr>
                <w:rFonts w:ascii="Arial" w:hAnsi="Arial" w:cs="Arial"/>
                <w:b/>
                <w:sz w:val="22"/>
                <w:szCs w:val="22"/>
              </w:rPr>
              <w:t>лент</w:t>
            </w:r>
          </w:p>
        </w:tc>
      </w:tr>
      <w:tr w:rsidR="00CB4AF3" w:rsidRPr="006C2A4B" w:rsidTr="00CB4AF3">
        <w:tc>
          <w:tcPr>
            <w:tcW w:w="679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Бал</w:t>
            </w:r>
          </w:p>
        </w:tc>
        <w:tc>
          <w:tcPr>
            <w:tcW w:w="1264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851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Бал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Оценка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Оценка</w:t>
            </w:r>
          </w:p>
        </w:tc>
        <w:tc>
          <w:tcPr>
            <w:tcW w:w="850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1560" w:type="dxa"/>
            <w:vMerge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B4AF3" w:rsidRPr="006C2A4B" w:rsidTr="00CB4AF3">
        <w:tc>
          <w:tcPr>
            <w:tcW w:w="679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64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≤ 6</w:t>
            </w:r>
          </w:p>
        </w:tc>
        <w:tc>
          <w:tcPr>
            <w:tcW w:w="851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≤ 18</w:t>
            </w:r>
          </w:p>
        </w:tc>
        <w:tc>
          <w:tcPr>
            <w:tcW w:w="992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≤ 36</w:t>
            </w:r>
          </w:p>
        </w:tc>
        <w:tc>
          <w:tcPr>
            <w:tcW w:w="992" w:type="dxa"/>
          </w:tcPr>
          <w:p w:rsidR="00EE4D9F" w:rsidRPr="006C2A4B" w:rsidRDefault="00EE4D9F" w:rsidP="009851D7">
            <w:pPr>
              <w:ind w:right="-57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≤ 60</w:t>
            </w:r>
          </w:p>
        </w:tc>
        <w:tc>
          <w:tcPr>
            <w:tcW w:w="1560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FX/F</w:t>
            </w:r>
          </w:p>
        </w:tc>
      </w:tr>
      <w:tr w:rsidR="00CB4AF3" w:rsidRPr="006C2A4B" w:rsidTr="00CB4AF3">
        <w:tc>
          <w:tcPr>
            <w:tcW w:w="679" w:type="dxa"/>
            <w:vMerge w:val="restart"/>
          </w:tcPr>
          <w:p w:rsidR="00EE4D9F" w:rsidRPr="006C2A4B" w:rsidRDefault="00EE4D9F" w:rsidP="00EE4D9F">
            <w:pPr>
              <w:spacing w:before="120"/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64" w:type="dxa"/>
            <w:vMerge w:val="restart"/>
          </w:tcPr>
          <w:p w:rsidR="00EE4D9F" w:rsidRPr="006C2A4B" w:rsidRDefault="00EE4D9F" w:rsidP="00EE4D9F">
            <w:pPr>
              <w:spacing w:before="120"/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6,1-7,1</w:t>
            </w:r>
          </w:p>
        </w:tc>
        <w:tc>
          <w:tcPr>
            <w:tcW w:w="851" w:type="dxa"/>
            <w:vMerge w:val="restart"/>
          </w:tcPr>
          <w:p w:rsidR="00EE4D9F" w:rsidRPr="006C2A4B" w:rsidRDefault="00EE4D9F" w:rsidP="00EE4D9F">
            <w:pPr>
              <w:spacing w:before="120"/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76" w:type="dxa"/>
            <w:vMerge w:val="restart"/>
          </w:tcPr>
          <w:p w:rsidR="00EE4D9F" w:rsidRPr="006C2A4B" w:rsidRDefault="00EE4D9F" w:rsidP="00EE4D9F">
            <w:pPr>
              <w:spacing w:before="120"/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18,3-21,3</w:t>
            </w:r>
          </w:p>
        </w:tc>
        <w:tc>
          <w:tcPr>
            <w:tcW w:w="992" w:type="dxa"/>
            <w:vMerge w:val="restart"/>
          </w:tcPr>
          <w:p w:rsidR="00EE4D9F" w:rsidRPr="006C2A4B" w:rsidRDefault="00EE4D9F" w:rsidP="00EE4D9F">
            <w:pPr>
              <w:spacing w:before="120"/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76" w:type="dxa"/>
            <w:vMerge w:val="restart"/>
          </w:tcPr>
          <w:p w:rsidR="00EE4D9F" w:rsidRPr="006C2A4B" w:rsidRDefault="00EE4D9F" w:rsidP="00EE4D9F">
            <w:pPr>
              <w:spacing w:before="120"/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36,6-42,6</w:t>
            </w:r>
          </w:p>
        </w:tc>
        <w:tc>
          <w:tcPr>
            <w:tcW w:w="992" w:type="dxa"/>
          </w:tcPr>
          <w:p w:rsidR="00EE4D9F" w:rsidRPr="006C2A4B" w:rsidRDefault="009851D7" w:rsidP="009851D7">
            <w:pPr>
              <w:ind w:right="-57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61-65</w:t>
            </w:r>
          </w:p>
        </w:tc>
        <w:tc>
          <w:tcPr>
            <w:tcW w:w="1560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Е</w:t>
            </w:r>
          </w:p>
        </w:tc>
      </w:tr>
      <w:tr w:rsidR="00CB4AF3" w:rsidRPr="006C2A4B" w:rsidTr="00CB4AF3">
        <w:tc>
          <w:tcPr>
            <w:tcW w:w="679" w:type="dxa"/>
            <w:vMerge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64" w:type="dxa"/>
            <w:vMerge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EE4D9F" w:rsidRPr="006C2A4B" w:rsidRDefault="00EE4D9F" w:rsidP="009851D7">
            <w:pPr>
              <w:ind w:right="-57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66-71</w:t>
            </w:r>
          </w:p>
        </w:tc>
        <w:tc>
          <w:tcPr>
            <w:tcW w:w="1560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D</w:t>
            </w:r>
          </w:p>
        </w:tc>
      </w:tr>
      <w:tr w:rsidR="00CB4AF3" w:rsidRPr="006C2A4B" w:rsidTr="00CB4AF3">
        <w:tc>
          <w:tcPr>
            <w:tcW w:w="679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64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7,2-8,1</w:t>
            </w:r>
          </w:p>
        </w:tc>
        <w:tc>
          <w:tcPr>
            <w:tcW w:w="851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21,4-24,3</w:t>
            </w:r>
          </w:p>
        </w:tc>
        <w:tc>
          <w:tcPr>
            <w:tcW w:w="992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42,7-48,6</w:t>
            </w:r>
          </w:p>
        </w:tc>
        <w:tc>
          <w:tcPr>
            <w:tcW w:w="992" w:type="dxa"/>
          </w:tcPr>
          <w:p w:rsidR="00EE4D9F" w:rsidRPr="006C2A4B" w:rsidRDefault="00EE4D9F" w:rsidP="009851D7">
            <w:pPr>
              <w:ind w:right="-57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72-81</w:t>
            </w:r>
          </w:p>
        </w:tc>
        <w:tc>
          <w:tcPr>
            <w:tcW w:w="1560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CB4AF3" w:rsidRPr="006C2A4B" w:rsidTr="00CB4AF3">
        <w:tc>
          <w:tcPr>
            <w:tcW w:w="679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64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8,2-9,1</w:t>
            </w:r>
          </w:p>
        </w:tc>
        <w:tc>
          <w:tcPr>
            <w:tcW w:w="851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24,4-27,5</w:t>
            </w:r>
          </w:p>
        </w:tc>
        <w:tc>
          <w:tcPr>
            <w:tcW w:w="992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48,7-54,6</w:t>
            </w:r>
          </w:p>
        </w:tc>
        <w:tc>
          <w:tcPr>
            <w:tcW w:w="992" w:type="dxa"/>
          </w:tcPr>
          <w:p w:rsidR="00EE4D9F" w:rsidRPr="006C2A4B" w:rsidRDefault="00EE4D9F" w:rsidP="009851D7">
            <w:pPr>
              <w:ind w:right="-57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82-91</w:t>
            </w:r>
          </w:p>
        </w:tc>
        <w:tc>
          <w:tcPr>
            <w:tcW w:w="1560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CB4AF3" w:rsidRPr="006C2A4B" w:rsidTr="00CB4AF3">
        <w:tc>
          <w:tcPr>
            <w:tcW w:w="679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264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9,2-10</w:t>
            </w:r>
          </w:p>
        </w:tc>
        <w:tc>
          <w:tcPr>
            <w:tcW w:w="851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27,6-30</w:t>
            </w:r>
          </w:p>
        </w:tc>
        <w:tc>
          <w:tcPr>
            <w:tcW w:w="992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54,7-60</w:t>
            </w:r>
          </w:p>
        </w:tc>
        <w:tc>
          <w:tcPr>
            <w:tcW w:w="992" w:type="dxa"/>
          </w:tcPr>
          <w:p w:rsidR="00EE4D9F" w:rsidRPr="006C2A4B" w:rsidRDefault="00EE4D9F" w:rsidP="009851D7">
            <w:pPr>
              <w:ind w:right="-57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EE4D9F" w:rsidRPr="006C2A4B" w:rsidRDefault="00EE4D9F" w:rsidP="00EE4D9F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92-100</w:t>
            </w:r>
          </w:p>
        </w:tc>
        <w:tc>
          <w:tcPr>
            <w:tcW w:w="1560" w:type="dxa"/>
          </w:tcPr>
          <w:p w:rsidR="00EE4D9F" w:rsidRPr="006C2A4B" w:rsidRDefault="00EE4D9F" w:rsidP="00EE4D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2A4B"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</w:tbl>
    <w:p w:rsidR="00AA7B9A" w:rsidRPr="006C2A4B" w:rsidRDefault="00AA7B9A" w:rsidP="00AA7B9A">
      <w:pPr>
        <w:tabs>
          <w:tab w:val="left" w:pos="5387"/>
        </w:tabs>
        <w:ind w:firstLine="720"/>
        <w:rPr>
          <w:rFonts w:ascii="Arial" w:hAnsi="Arial" w:cs="Arial"/>
          <w:b/>
          <w:caps/>
          <w:sz w:val="24"/>
          <w:szCs w:val="24"/>
        </w:rPr>
      </w:pPr>
    </w:p>
    <w:p w:rsidR="00AA7B9A" w:rsidRPr="006C2A4B" w:rsidRDefault="00BE44A4" w:rsidP="00CB4AF3">
      <w:pPr>
        <w:tabs>
          <w:tab w:val="left" w:pos="5387"/>
        </w:tabs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>7. ЛИТЕРАТУРА</w:t>
      </w:r>
    </w:p>
    <w:p w:rsidR="00AA7B9A" w:rsidRPr="006C2A4B" w:rsidRDefault="00AA7B9A" w:rsidP="00AA7B9A">
      <w:pPr>
        <w:rPr>
          <w:rFonts w:ascii="Arial" w:hAnsi="Arial" w:cs="Arial"/>
          <w:sz w:val="24"/>
          <w:szCs w:val="24"/>
        </w:rPr>
      </w:pPr>
    </w:p>
    <w:p w:rsidR="00AA7B9A" w:rsidRPr="006C2A4B" w:rsidRDefault="00AA7B9A" w:rsidP="00AA7B9A">
      <w:pPr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Подготовката за упражненията става на базата на:</w:t>
      </w:r>
    </w:p>
    <w:p w:rsidR="00AA7B9A" w:rsidRPr="006C2A4B" w:rsidRDefault="00CB4AF3" w:rsidP="00AA7B9A">
      <w:pPr>
        <w:numPr>
          <w:ilvl w:val="0"/>
          <w:numId w:val="30"/>
        </w:numPr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Актуален л</w:t>
      </w:r>
      <w:r w:rsidR="00AA7B9A" w:rsidRPr="006C2A4B">
        <w:rPr>
          <w:rFonts w:ascii="Arial" w:hAnsi="Arial" w:cs="Arial"/>
          <w:sz w:val="24"/>
          <w:szCs w:val="24"/>
        </w:rPr>
        <w:t>екционе</w:t>
      </w:r>
      <w:r w:rsidRPr="006C2A4B">
        <w:rPr>
          <w:rFonts w:ascii="Arial" w:hAnsi="Arial" w:cs="Arial"/>
          <w:sz w:val="24"/>
          <w:szCs w:val="24"/>
        </w:rPr>
        <w:t>н курс по Анестезиология и И</w:t>
      </w:r>
      <w:r w:rsidR="00AA7B9A" w:rsidRPr="006C2A4B">
        <w:rPr>
          <w:rFonts w:ascii="Arial" w:hAnsi="Arial" w:cs="Arial"/>
          <w:sz w:val="24"/>
          <w:szCs w:val="24"/>
        </w:rPr>
        <w:t xml:space="preserve">нтензивна </w:t>
      </w:r>
      <w:r w:rsidRPr="006C2A4B">
        <w:rPr>
          <w:rFonts w:ascii="Arial" w:hAnsi="Arial" w:cs="Arial"/>
          <w:sz w:val="24"/>
          <w:szCs w:val="24"/>
        </w:rPr>
        <w:t>лечение</w:t>
      </w:r>
      <w:r w:rsidR="00F00BC0" w:rsidRPr="006C2A4B">
        <w:rPr>
          <w:rFonts w:ascii="Arial" w:hAnsi="Arial" w:cs="Arial"/>
          <w:sz w:val="24"/>
          <w:szCs w:val="24"/>
        </w:rPr>
        <w:t xml:space="preserve"> – </w:t>
      </w:r>
      <w:r w:rsidR="00F00BC0" w:rsidRPr="006C2A4B">
        <w:rPr>
          <w:rFonts w:ascii="Arial" w:hAnsi="Arial" w:cs="Arial"/>
          <w:sz w:val="24"/>
          <w:szCs w:val="24"/>
          <w:lang w:val="en-US"/>
        </w:rPr>
        <w:t>www</w:t>
      </w:r>
      <w:r w:rsidR="00F00BC0" w:rsidRPr="004F7230">
        <w:rPr>
          <w:rFonts w:ascii="Arial" w:hAnsi="Arial" w:cs="Arial"/>
          <w:sz w:val="24"/>
          <w:szCs w:val="24"/>
        </w:rPr>
        <w:t>.</w:t>
      </w:r>
      <w:proofErr w:type="spellStart"/>
      <w:r w:rsidR="00F00BC0" w:rsidRPr="006C2A4B">
        <w:rPr>
          <w:rFonts w:ascii="Arial" w:hAnsi="Arial" w:cs="Arial"/>
          <w:sz w:val="24"/>
          <w:szCs w:val="24"/>
          <w:lang w:val="en-US"/>
        </w:rPr>
        <w:t>gdimov</w:t>
      </w:r>
      <w:proofErr w:type="spellEnd"/>
      <w:r w:rsidR="00F00BC0" w:rsidRPr="004F7230">
        <w:rPr>
          <w:rFonts w:ascii="Arial" w:hAnsi="Arial" w:cs="Arial"/>
          <w:sz w:val="24"/>
          <w:szCs w:val="24"/>
        </w:rPr>
        <w:t>.</w:t>
      </w:r>
      <w:proofErr w:type="spellStart"/>
      <w:r w:rsidR="00F00BC0" w:rsidRPr="006C2A4B">
        <w:rPr>
          <w:rFonts w:ascii="Arial" w:hAnsi="Arial" w:cs="Arial"/>
          <w:sz w:val="24"/>
          <w:szCs w:val="24"/>
          <w:lang w:val="en-US"/>
        </w:rPr>
        <w:t>eu</w:t>
      </w:r>
      <w:proofErr w:type="spellEnd"/>
    </w:p>
    <w:p w:rsidR="00AA7B9A" w:rsidRPr="006C2A4B" w:rsidRDefault="00AA7B9A" w:rsidP="00AA7B9A">
      <w:pPr>
        <w:numPr>
          <w:ilvl w:val="0"/>
          <w:numId w:val="30"/>
        </w:numPr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 xml:space="preserve">Anesthesia - </w:t>
      </w:r>
      <w:r w:rsidR="00CB4AF3" w:rsidRPr="006C2A4B">
        <w:rPr>
          <w:rFonts w:ascii="Arial" w:hAnsi="Arial" w:cs="Arial"/>
          <w:sz w:val="24"/>
          <w:szCs w:val="24"/>
          <w:lang w:val="en-US"/>
        </w:rPr>
        <w:t>Eighth</w:t>
      </w:r>
      <w:r w:rsidRPr="006C2A4B">
        <w:rPr>
          <w:rFonts w:ascii="Arial" w:hAnsi="Arial" w:cs="Arial"/>
          <w:sz w:val="24"/>
          <w:szCs w:val="24"/>
        </w:rPr>
        <w:t xml:space="preserve"> Edition - R. MILLER and all.</w:t>
      </w:r>
    </w:p>
    <w:p w:rsidR="00AA7B9A" w:rsidRPr="006C2A4B" w:rsidRDefault="00AA7B9A" w:rsidP="00AA7B9A">
      <w:pPr>
        <w:numPr>
          <w:ilvl w:val="0"/>
          <w:numId w:val="30"/>
        </w:numPr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 xml:space="preserve">Textbook of Critical Care – </w:t>
      </w:r>
      <w:r w:rsidR="00CB4AF3" w:rsidRPr="006C2A4B">
        <w:rPr>
          <w:rFonts w:ascii="Arial" w:hAnsi="Arial" w:cs="Arial"/>
          <w:sz w:val="24"/>
          <w:szCs w:val="24"/>
          <w:lang w:val="en-US"/>
        </w:rPr>
        <w:t xml:space="preserve">Sixth Edition - </w:t>
      </w:r>
      <w:r w:rsidRPr="006C2A4B">
        <w:rPr>
          <w:rFonts w:ascii="Arial" w:hAnsi="Arial" w:cs="Arial"/>
          <w:sz w:val="24"/>
          <w:szCs w:val="24"/>
        </w:rPr>
        <w:t>J. L. Vincent and all.</w:t>
      </w:r>
    </w:p>
    <w:p w:rsidR="00AA7B9A" w:rsidRPr="006C2A4B" w:rsidRDefault="00AA7B9A" w:rsidP="00AA7B9A">
      <w:pPr>
        <w:numPr>
          <w:ilvl w:val="0"/>
          <w:numId w:val="30"/>
        </w:numPr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Препоръчвани сайтове:</w:t>
      </w:r>
    </w:p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5037"/>
        <w:gridCol w:w="4486"/>
      </w:tblGrid>
      <w:tr w:rsidR="00AA7B9A" w:rsidRPr="006C2A4B" w:rsidTr="00BE44A4">
        <w:trPr>
          <w:trHeight w:val="988"/>
        </w:trPr>
        <w:tc>
          <w:tcPr>
            <w:tcW w:w="5037" w:type="dxa"/>
          </w:tcPr>
          <w:p w:rsidR="00AA7B9A" w:rsidRPr="006C2A4B" w:rsidRDefault="00D2057E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8" w:history="1">
              <w:r w:rsidR="00AA7B9A" w:rsidRPr="006C2A4B">
                <w:rPr>
                  <w:rFonts w:ascii="Arial" w:hAnsi="Arial" w:cs="Arial"/>
                  <w:sz w:val="24"/>
                  <w:szCs w:val="24"/>
                  <w:lang w:eastAsia="bg-BG"/>
                </w:rPr>
                <w:t>www.criticalcaretext.com</w:t>
              </w:r>
            </w:hyperlink>
          </w:p>
          <w:p w:rsidR="00AA7B9A" w:rsidRPr="006C2A4B" w:rsidRDefault="00D2057E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9" w:history="1">
              <w:r w:rsidR="00AA7B9A" w:rsidRPr="006C2A4B">
                <w:rPr>
                  <w:rFonts w:ascii="Arial" w:hAnsi="Arial" w:cs="Arial"/>
                  <w:sz w:val="24"/>
                  <w:szCs w:val="24"/>
                  <w:lang w:eastAsia="bg-BG"/>
                </w:rPr>
                <w:t>www.emedicine.com</w:t>
              </w:r>
            </w:hyperlink>
          </w:p>
          <w:p w:rsidR="00AA7B9A" w:rsidRPr="006C2A4B" w:rsidRDefault="00D2057E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10" w:history="1">
              <w:r w:rsidR="00CB4AF3" w:rsidRPr="006C2A4B">
                <w:rPr>
                  <w:rFonts w:ascii="Arial" w:hAnsi="Arial" w:cs="Arial"/>
                  <w:sz w:val="24"/>
                  <w:szCs w:val="24"/>
                </w:rPr>
                <w:t>www.sfar.fr</w:t>
              </w:r>
            </w:hyperlink>
          </w:p>
          <w:p w:rsidR="00AA7B9A" w:rsidRPr="006C2A4B" w:rsidRDefault="00D2057E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11" w:history="1">
              <w:r w:rsidR="00AA7B9A" w:rsidRPr="006C2A4B">
                <w:rPr>
                  <w:rFonts w:ascii="Arial" w:hAnsi="Arial" w:cs="Arial"/>
                  <w:sz w:val="24"/>
                  <w:szCs w:val="24"/>
                  <w:lang w:eastAsia="bg-BG"/>
                </w:rPr>
                <w:t>www.medal.org</w:t>
              </w:r>
            </w:hyperlink>
          </w:p>
          <w:p w:rsidR="00AA7B9A" w:rsidRPr="006C2A4B" w:rsidRDefault="00D2057E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12" w:history="1">
              <w:r w:rsidR="00AA7B9A" w:rsidRPr="006C2A4B">
                <w:rPr>
                  <w:rFonts w:ascii="Arial" w:hAnsi="Arial" w:cs="Arial"/>
                  <w:sz w:val="24"/>
                  <w:szCs w:val="24"/>
                  <w:lang w:eastAsia="bg-BG"/>
                </w:rPr>
                <w:t>www.labtestsonline.org</w:t>
              </w:r>
            </w:hyperlink>
          </w:p>
        </w:tc>
        <w:tc>
          <w:tcPr>
            <w:tcW w:w="4486" w:type="dxa"/>
          </w:tcPr>
          <w:p w:rsidR="00AA7B9A" w:rsidRPr="006C2A4B" w:rsidRDefault="00D2057E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13" w:history="1">
              <w:r w:rsidR="00AA7B9A" w:rsidRPr="006C2A4B">
                <w:rPr>
                  <w:rFonts w:ascii="Arial" w:hAnsi="Arial" w:cs="Arial"/>
                  <w:sz w:val="24"/>
                  <w:szCs w:val="24"/>
                  <w:lang w:eastAsia="bg-BG"/>
                </w:rPr>
                <w:t>www.sccm.org</w:t>
              </w:r>
            </w:hyperlink>
          </w:p>
          <w:p w:rsidR="00AA7B9A" w:rsidRPr="006C2A4B" w:rsidRDefault="00D2057E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14" w:history="1">
              <w:r w:rsidR="00AA7B9A" w:rsidRPr="006C2A4B">
                <w:rPr>
                  <w:rFonts w:ascii="Arial" w:hAnsi="Arial" w:cs="Arial"/>
                  <w:sz w:val="24"/>
                  <w:szCs w:val="24"/>
                  <w:lang w:eastAsia="bg-BG"/>
                </w:rPr>
                <w:t>www.itaccs.org</w:t>
              </w:r>
            </w:hyperlink>
          </w:p>
          <w:p w:rsidR="00AA7B9A" w:rsidRPr="006C2A4B" w:rsidRDefault="00D2057E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15" w:history="1">
              <w:r w:rsidR="00AA7B9A" w:rsidRPr="006C2A4B">
                <w:rPr>
                  <w:rFonts w:ascii="Arial" w:hAnsi="Arial" w:cs="Arial"/>
                  <w:sz w:val="24"/>
                  <w:szCs w:val="24"/>
                  <w:lang w:eastAsia="bg-BG"/>
                </w:rPr>
                <w:t>www.trauma.org</w:t>
              </w:r>
            </w:hyperlink>
          </w:p>
          <w:p w:rsidR="00AA7B9A" w:rsidRPr="006C2A4B" w:rsidRDefault="00AA7B9A" w:rsidP="00CB4AF3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r w:rsidRPr="006C2A4B">
              <w:rPr>
                <w:rFonts w:ascii="Arial" w:hAnsi="Arial" w:cs="Arial"/>
                <w:sz w:val="24"/>
                <w:szCs w:val="24"/>
                <w:lang w:eastAsia="bg-BG"/>
              </w:rPr>
              <w:t>www.guideline</w:t>
            </w:r>
            <w:r w:rsidR="00CB4AF3" w:rsidRPr="006C2A4B">
              <w:rPr>
                <w:rFonts w:ascii="Arial" w:hAnsi="Arial" w:cs="Arial"/>
                <w:sz w:val="24"/>
                <w:szCs w:val="24"/>
                <w:lang w:val="en-US" w:eastAsia="bg-BG"/>
              </w:rPr>
              <w:t>s</w:t>
            </w:r>
            <w:r w:rsidRPr="006C2A4B">
              <w:rPr>
                <w:rFonts w:ascii="Arial" w:hAnsi="Arial" w:cs="Arial"/>
                <w:sz w:val="24"/>
                <w:szCs w:val="24"/>
                <w:lang w:eastAsia="bg-BG"/>
              </w:rPr>
              <w:t>.gov</w:t>
            </w:r>
          </w:p>
          <w:p w:rsidR="00E802C1" w:rsidRPr="006C2A4B" w:rsidRDefault="00D2057E" w:rsidP="00BE44A4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16" w:history="1">
              <w:r w:rsidR="00AA7B9A" w:rsidRPr="006C2A4B">
                <w:rPr>
                  <w:rFonts w:ascii="Arial" w:hAnsi="Arial" w:cs="Arial"/>
                  <w:sz w:val="24"/>
                  <w:szCs w:val="24"/>
                  <w:lang w:eastAsia="bg-BG"/>
                </w:rPr>
                <w:t>www.desarpic.fr</w:t>
              </w:r>
            </w:hyperlink>
          </w:p>
        </w:tc>
      </w:tr>
    </w:tbl>
    <w:p w:rsidR="00E802C1" w:rsidRPr="006C2A4B" w:rsidRDefault="00E802C1" w:rsidP="004C2338">
      <w:pPr>
        <w:pStyle w:val="ListParagraph"/>
        <w:numPr>
          <w:ilvl w:val="0"/>
          <w:numId w:val="30"/>
        </w:numPr>
        <w:tabs>
          <w:tab w:val="left" w:pos="426"/>
        </w:tabs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Препоръчвани приложения</w:t>
      </w:r>
      <w:r w:rsidR="004C2338" w:rsidRPr="006C2A4B">
        <w:rPr>
          <w:rFonts w:ascii="Arial" w:hAnsi="Arial" w:cs="Arial"/>
          <w:sz w:val="24"/>
          <w:szCs w:val="24"/>
        </w:rPr>
        <w:t>:</w:t>
      </w:r>
    </w:p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4975"/>
        <w:gridCol w:w="3986"/>
      </w:tblGrid>
      <w:tr w:rsidR="004C2338" w:rsidRPr="006C2A4B" w:rsidTr="004C2338">
        <w:trPr>
          <w:trHeight w:val="1082"/>
        </w:trPr>
        <w:tc>
          <w:tcPr>
            <w:tcW w:w="4975" w:type="dxa"/>
          </w:tcPr>
          <w:p w:rsidR="004C2338" w:rsidRPr="006C2A4B" w:rsidRDefault="00D2057E" w:rsidP="002D5BAB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hyperlink r:id="rId17" w:history="1">
              <w:r w:rsidR="004C2338" w:rsidRPr="006C2A4B">
                <w:rPr>
                  <w:rFonts w:ascii="Arial" w:hAnsi="Arial" w:cs="Arial"/>
                  <w:sz w:val="24"/>
                  <w:szCs w:val="24"/>
                  <w:lang w:val="en-US" w:eastAsia="bg-BG"/>
                </w:rPr>
                <w:t>Gas</w:t>
              </w:r>
            </w:hyperlink>
            <w:r w:rsidR="004C2338" w:rsidRPr="006C2A4B">
              <w:rPr>
                <w:rFonts w:ascii="Arial" w:hAnsi="Arial" w:cs="Arial"/>
                <w:sz w:val="24"/>
                <w:szCs w:val="24"/>
                <w:lang w:val="en-US" w:eastAsia="bg-BG"/>
              </w:rPr>
              <w:t xml:space="preserve"> Guide</w:t>
            </w:r>
          </w:p>
          <w:p w:rsidR="004C2338" w:rsidRPr="006C2A4B" w:rsidRDefault="004C2338" w:rsidP="002D5BAB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r w:rsidRPr="006C2A4B">
              <w:rPr>
                <w:rFonts w:ascii="Arial" w:hAnsi="Arial" w:cs="Arial"/>
                <w:sz w:val="24"/>
                <w:szCs w:val="24"/>
                <w:lang w:val="en-US" w:eastAsia="bg-BG"/>
              </w:rPr>
              <w:t>Sepsis Guide</w:t>
            </w:r>
          </w:p>
          <w:p w:rsidR="004C2338" w:rsidRPr="006C2A4B" w:rsidRDefault="004C2338" w:rsidP="002D5BAB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r w:rsidRPr="006C2A4B">
              <w:rPr>
                <w:rFonts w:ascii="Arial" w:hAnsi="Arial" w:cs="Arial"/>
                <w:sz w:val="24"/>
                <w:szCs w:val="24"/>
                <w:lang w:val="en-US" w:eastAsia="bg-BG"/>
              </w:rPr>
              <w:t>Medscape</w:t>
            </w:r>
          </w:p>
          <w:p w:rsidR="004C2338" w:rsidRPr="006C2A4B" w:rsidRDefault="004C2338" w:rsidP="004C2338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r w:rsidRPr="006C2A4B">
              <w:rPr>
                <w:rFonts w:ascii="Arial" w:hAnsi="Arial" w:cs="Arial"/>
                <w:sz w:val="24"/>
                <w:szCs w:val="24"/>
                <w:lang w:val="en-US" w:eastAsia="bg-BG"/>
              </w:rPr>
              <w:t>ACCA Toolkit</w:t>
            </w:r>
          </w:p>
        </w:tc>
        <w:tc>
          <w:tcPr>
            <w:tcW w:w="3986" w:type="dxa"/>
          </w:tcPr>
          <w:p w:rsidR="004C2338" w:rsidRPr="006C2A4B" w:rsidRDefault="004C2338" w:rsidP="002D5BAB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r w:rsidRPr="006C2A4B">
              <w:rPr>
                <w:rFonts w:ascii="Arial" w:hAnsi="Arial" w:cs="Arial"/>
                <w:sz w:val="24"/>
                <w:szCs w:val="24"/>
                <w:lang w:val="en-US" w:eastAsia="bg-BG"/>
              </w:rPr>
              <w:t>Pain Guide</w:t>
            </w:r>
          </w:p>
          <w:p w:rsidR="004C2338" w:rsidRPr="006C2A4B" w:rsidRDefault="004C2338" w:rsidP="002D5BAB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r w:rsidRPr="006C2A4B">
              <w:rPr>
                <w:rFonts w:ascii="Arial" w:hAnsi="Arial" w:cs="Arial"/>
                <w:lang w:val="en-US"/>
              </w:rPr>
              <w:t>Ox Calculate</w:t>
            </w:r>
          </w:p>
          <w:p w:rsidR="004C2338" w:rsidRPr="006C2A4B" w:rsidRDefault="004C2338" w:rsidP="002D5BAB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proofErr w:type="spellStart"/>
            <w:r w:rsidRPr="006C2A4B">
              <w:rPr>
                <w:rFonts w:ascii="Arial" w:hAnsi="Arial" w:cs="Arial"/>
                <w:lang w:val="en-US"/>
              </w:rPr>
              <w:t>Epocrates</w:t>
            </w:r>
            <w:proofErr w:type="spellEnd"/>
          </w:p>
          <w:p w:rsidR="004C2338" w:rsidRPr="006C2A4B" w:rsidRDefault="004C2338" w:rsidP="004C2338">
            <w:pPr>
              <w:numPr>
                <w:ilvl w:val="0"/>
                <w:numId w:val="36"/>
              </w:numPr>
              <w:rPr>
                <w:rFonts w:ascii="Arial" w:hAnsi="Arial" w:cs="Arial"/>
                <w:sz w:val="24"/>
                <w:szCs w:val="24"/>
                <w:lang w:eastAsia="bg-BG"/>
              </w:rPr>
            </w:pPr>
            <w:r w:rsidRPr="006C2A4B">
              <w:rPr>
                <w:rFonts w:ascii="Arial" w:hAnsi="Arial" w:cs="Arial"/>
                <w:sz w:val="24"/>
                <w:szCs w:val="24"/>
                <w:lang w:val="en-US" w:eastAsia="bg-BG"/>
              </w:rPr>
              <w:t>Figure 1</w:t>
            </w:r>
          </w:p>
          <w:p w:rsidR="004C2338" w:rsidRPr="006C2A4B" w:rsidRDefault="004C2338" w:rsidP="002D5BAB">
            <w:pPr>
              <w:ind w:left="-4603" w:firstLine="567"/>
              <w:rPr>
                <w:rFonts w:ascii="Arial" w:hAnsi="Arial" w:cs="Arial"/>
                <w:sz w:val="24"/>
                <w:szCs w:val="24"/>
                <w:lang w:eastAsia="bg-BG"/>
              </w:rPr>
            </w:pPr>
          </w:p>
        </w:tc>
      </w:tr>
    </w:tbl>
    <w:p w:rsidR="004C2338" w:rsidRPr="006C2A4B" w:rsidRDefault="004C2338" w:rsidP="004C2338">
      <w:pPr>
        <w:tabs>
          <w:tab w:val="left" w:pos="426"/>
        </w:tabs>
        <w:jc w:val="both"/>
        <w:rPr>
          <w:rFonts w:ascii="Arial" w:hAnsi="Arial" w:cs="Arial"/>
          <w:sz w:val="24"/>
          <w:szCs w:val="24"/>
          <w:lang w:val="en-US"/>
        </w:rPr>
      </w:pPr>
    </w:p>
    <w:p w:rsidR="00AA7B9A" w:rsidRPr="006C2A4B" w:rsidRDefault="00CB4AF3" w:rsidP="009D5F5E">
      <w:pPr>
        <w:tabs>
          <w:tab w:val="left" w:pos="5387"/>
        </w:tabs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>8</w:t>
      </w:r>
      <w:r w:rsidR="00AA7B9A" w:rsidRPr="006C2A4B">
        <w:rPr>
          <w:rFonts w:ascii="Arial" w:hAnsi="Arial" w:cs="Arial"/>
          <w:b/>
          <w:caps/>
          <w:sz w:val="24"/>
          <w:szCs w:val="24"/>
        </w:rPr>
        <w:t xml:space="preserve">. КОНСПЕКТ </w:t>
      </w:r>
      <w:r w:rsidR="00BE44A4" w:rsidRPr="006C2A4B">
        <w:rPr>
          <w:rFonts w:ascii="Arial" w:hAnsi="Arial" w:cs="Arial"/>
          <w:b/>
          <w:caps/>
          <w:sz w:val="24"/>
          <w:szCs w:val="24"/>
        </w:rPr>
        <w:t>ЗА ТЕОР</w:t>
      </w:r>
      <w:r w:rsidR="009D5F5E" w:rsidRPr="006C2A4B">
        <w:rPr>
          <w:rFonts w:ascii="Arial" w:hAnsi="Arial" w:cs="Arial"/>
          <w:b/>
          <w:caps/>
          <w:sz w:val="24"/>
          <w:szCs w:val="24"/>
          <w:lang w:val="en-US"/>
        </w:rPr>
        <w:t>E</w:t>
      </w:r>
      <w:r w:rsidR="00BE44A4" w:rsidRPr="006C2A4B">
        <w:rPr>
          <w:rFonts w:ascii="Arial" w:hAnsi="Arial" w:cs="Arial"/>
          <w:b/>
          <w:caps/>
          <w:sz w:val="24"/>
          <w:szCs w:val="24"/>
        </w:rPr>
        <w:t xml:space="preserve">ТИЧЕН ИЗПИТ </w:t>
      </w:r>
      <w:r w:rsidR="00AA7B9A" w:rsidRPr="006C2A4B">
        <w:rPr>
          <w:rFonts w:ascii="Arial" w:hAnsi="Arial" w:cs="Arial"/>
          <w:b/>
          <w:caps/>
          <w:sz w:val="24"/>
          <w:szCs w:val="24"/>
        </w:rPr>
        <w:t xml:space="preserve">ПО </w:t>
      </w:r>
      <w:r w:rsidR="00BE44A4" w:rsidRPr="006C2A4B">
        <w:rPr>
          <w:rFonts w:ascii="Arial" w:hAnsi="Arial" w:cs="Arial"/>
          <w:b/>
          <w:caps/>
          <w:sz w:val="24"/>
          <w:szCs w:val="24"/>
        </w:rPr>
        <w:t>ДИСЦИПЛИНАТА "АНЕСТЕЗИОЛОГИЯ И ИНТЕНЗИВН</w:t>
      </w:r>
      <w:r w:rsidR="00C708F2" w:rsidRPr="006C2A4B">
        <w:rPr>
          <w:rFonts w:ascii="Arial" w:hAnsi="Arial" w:cs="Arial"/>
          <w:b/>
          <w:caps/>
          <w:sz w:val="24"/>
          <w:szCs w:val="24"/>
        </w:rPr>
        <w:t>А МЕДИЦИНА</w:t>
      </w:r>
      <w:r w:rsidR="00BE44A4" w:rsidRPr="006C2A4B">
        <w:rPr>
          <w:rFonts w:ascii="Arial" w:hAnsi="Arial" w:cs="Arial"/>
          <w:b/>
          <w:caps/>
          <w:sz w:val="24"/>
          <w:szCs w:val="24"/>
        </w:rPr>
        <w:t>"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Хомеостаза. Методи на клинична и лабораторна оценка.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 xml:space="preserve">Хомеостаза. </w:t>
      </w:r>
      <w:r w:rsidR="00CB4AF3" w:rsidRPr="006C2A4B">
        <w:rPr>
          <w:rFonts w:ascii="Arial" w:hAnsi="Arial" w:cs="Arial"/>
          <w:sz w:val="24"/>
        </w:rPr>
        <w:t>Изоволемия, изо</w:t>
      </w:r>
      <w:r w:rsidRPr="006C2A4B">
        <w:rPr>
          <w:rFonts w:ascii="Arial" w:hAnsi="Arial" w:cs="Arial"/>
          <w:sz w:val="24"/>
        </w:rPr>
        <w:t>йония. Оценка и лечение.</w:t>
      </w:r>
    </w:p>
    <w:p w:rsidR="00AA7B9A" w:rsidRPr="006C2A4B" w:rsidRDefault="006712B3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Хомеостаза. Изо</w:t>
      </w:r>
      <w:r w:rsidR="00AA7B9A" w:rsidRPr="006C2A4B">
        <w:rPr>
          <w:rFonts w:ascii="Arial" w:hAnsi="Arial" w:cs="Arial"/>
          <w:sz w:val="24"/>
        </w:rPr>
        <w:t xml:space="preserve">хидрия, </w:t>
      </w:r>
      <w:r w:rsidRPr="006C2A4B">
        <w:rPr>
          <w:rFonts w:ascii="Arial" w:hAnsi="Arial" w:cs="Arial"/>
          <w:sz w:val="24"/>
        </w:rPr>
        <w:t>изо</w:t>
      </w:r>
      <w:r w:rsidR="00AA7B9A" w:rsidRPr="006C2A4B">
        <w:rPr>
          <w:rFonts w:ascii="Arial" w:hAnsi="Arial" w:cs="Arial"/>
          <w:sz w:val="24"/>
        </w:rPr>
        <w:t>осмия, биоенергетика. Оценка и лечение на нарушенията.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Подготовка на болен за анестезия и операция. Премедикация.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 xml:space="preserve">Усложнения и рискове </w:t>
      </w:r>
      <w:r w:rsidR="006712B3" w:rsidRPr="006C2A4B">
        <w:rPr>
          <w:rFonts w:ascii="Arial" w:hAnsi="Arial" w:cs="Arial"/>
          <w:sz w:val="24"/>
        </w:rPr>
        <w:t>в ранния следоперативен период. Периоперативен м</w:t>
      </w:r>
      <w:r w:rsidRPr="006C2A4B">
        <w:rPr>
          <w:rFonts w:ascii="Arial" w:hAnsi="Arial" w:cs="Arial"/>
          <w:sz w:val="24"/>
        </w:rPr>
        <w:t>ониторинг. Диагноза и лечение на усложненията.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Обща анестезия. Същност на инхалационната анестезия. Анестезиологични техники. Предимства и недостатъци. Усложнения.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Венозна анестезия. Групи анестетици. Предимства и недостатъци. Усложнения.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 xml:space="preserve">Местна </w:t>
      </w:r>
      <w:r w:rsidR="00F00BC0" w:rsidRPr="006C2A4B">
        <w:rPr>
          <w:rFonts w:ascii="Arial" w:hAnsi="Arial" w:cs="Arial"/>
          <w:sz w:val="24"/>
        </w:rPr>
        <w:t>анестезия</w:t>
      </w:r>
      <w:r w:rsidRPr="006C2A4B">
        <w:rPr>
          <w:rFonts w:ascii="Arial" w:hAnsi="Arial" w:cs="Arial"/>
          <w:sz w:val="24"/>
        </w:rPr>
        <w:t>. Видове. Спинална и епидурална аналгезия. Същност и принципи.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lastRenderedPageBreak/>
        <w:t>Шок. Определение. Етиология. Класификация. Патогенеза.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Хиповолемичен шок. Етиология. Патогенеза. Клинична картина. Диагноза. Лечение.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Кардиогенен шок. Етиология. Патогенеза. Клинична картина. Диагноза</w:t>
      </w:r>
      <w:r w:rsidR="006712B3" w:rsidRPr="006C2A4B">
        <w:rPr>
          <w:rFonts w:ascii="Arial" w:hAnsi="Arial" w:cs="Arial"/>
          <w:sz w:val="24"/>
        </w:rPr>
        <w:t>.</w:t>
      </w:r>
      <w:r w:rsidRPr="006C2A4B">
        <w:rPr>
          <w:rFonts w:ascii="Arial" w:hAnsi="Arial" w:cs="Arial"/>
          <w:sz w:val="24"/>
        </w:rPr>
        <w:t xml:space="preserve"> Лечение.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Ритъмни и проводни животозастрашаващи нарушения. Диагноза. Лечение.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Анафилактичен шок. Етиология и патогенеза. Клинична картина. Диагноза. Лечение.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Обструктивен шок. Етиология и патогенеза. Клинична картина. Диагноза и диференциална диагноза. Лечение.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 xml:space="preserve">Клинична смърт. Патофизиологични промени. </w:t>
      </w:r>
      <w:r w:rsidR="006712B3" w:rsidRPr="006C2A4B">
        <w:rPr>
          <w:rFonts w:ascii="Arial" w:hAnsi="Arial" w:cs="Arial"/>
          <w:sz w:val="24"/>
        </w:rPr>
        <w:t>Спешна диагноза. Показания</w:t>
      </w:r>
      <w:r w:rsidRPr="006C2A4B">
        <w:rPr>
          <w:rFonts w:ascii="Arial" w:hAnsi="Arial" w:cs="Arial"/>
          <w:sz w:val="24"/>
        </w:rPr>
        <w:t xml:space="preserve"> за започване и провеждане на кардиопулмонална ресусцитация.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 xml:space="preserve">Клинична смърт. </w:t>
      </w:r>
      <w:r w:rsidR="006C2A4B" w:rsidRPr="006C2A4B">
        <w:rPr>
          <w:rFonts w:ascii="Arial" w:hAnsi="Arial" w:cs="Arial"/>
          <w:sz w:val="24"/>
        </w:rPr>
        <w:t>Разширена кардио-пулмонална ресусцитация. Синдром на поражения след прекаран сърдечен арест.</w:t>
      </w:r>
      <w:r w:rsidRPr="006C2A4B">
        <w:rPr>
          <w:rFonts w:ascii="Arial" w:hAnsi="Arial" w:cs="Arial"/>
          <w:sz w:val="24"/>
        </w:rPr>
        <w:t xml:space="preserve"> Церебрална ресусцитация. Кортикална смърт. Мозъчна смърт. </w:t>
      </w:r>
      <w:r w:rsidR="006712B3" w:rsidRPr="006C2A4B">
        <w:rPr>
          <w:rFonts w:ascii="Arial" w:hAnsi="Arial" w:cs="Arial"/>
          <w:sz w:val="24"/>
        </w:rPr>
        <w:t>Кондициониране на</w:t>
      </w:r>
      <w:r w:rsidRPr="006C2A4B">
        <w:rPr>
          <w:rFonts w:ascii="Arial" w:hAnsi="Arial" w:cs="Arial"/>
          <w:sz w:val="24"/>
        </w:rPr>
        <w:t xml:space="preserve"> донора. Биологична смърт.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Особени животозастрашаващи състояния. Удавяне. Обесване. Поведение.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Особени животозастрашаващи състояния. Поражения от електрически ток и мълния. Поведение.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 xml:space="preserve">Нарушения в терморегулацията. </w:t>
      </w:r>
      <w:r w:rsidR="00F00BC0" w:rsidRPr="006C2A4B">
        <w:rPr>
          <w:rFonts w:ascii="Arial" w:hAnsi="Arial" w:cs="Arial"/>
          <w:sz w:val="24"/>
        </w:rPr>
        <w:t>Периоперативна х</w:t>
      </w:r>
      <w:r w:rsidRPr="006C2A4B">
        <w:rPr>
          <w:rFonts w:ascii="Arial" w:hAnsi="Arial" w:cs="Arial"/>
          <w:sz w:val="24"/>
        </w:rPr>
        <w:t>ипо и хипертермия. Поведение и интензивно лечение.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Остра дихателна недостатъчност. Определение. Етиология. Патогенеза. Спешна диагноза.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Остра дихателна недостатъчност. Клинична картина и поведение. Осигуряване на проходимост на дихателните пътища.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Остра дихателна недостатъчност. Клинична картина и лечение. Кислородо</w:t>
      </w:r>
      <w:r w:rsidR="006712B3" w:rsidRPr="006C2A4B">
        <w:rPr>
          <w:rFonts w:ascii="Arial" w:hAnsi="Arial" w:cs="Arial"/>
          <w:sz w:val="24"/>
        </w:rPr>
        <w:t>лечение</w:t>
      </w:r>
      <w:r w:rsidRPr="006C2A4B">
        <w:rPr>
          <w:rFonts w:ascii="Arial" w:hAnsi="Arial" w:cs="Arial"/>
          <w:sz w:val="24"/>
        </w:rPr>
        <w:t xml:space="preserve">, хипербарна оксигенация, </w:t>
      </w:r>
      <w:r w:rsidR="006712B3" w:rsidRPr="006C2A4B">
        <w:rPr>
          <w:rFonts w:ascii="Arial" w:hAnsi="Arial" w:cs="Arial"/>
          <w:sz w:val="24"/>
        </w:rPr>
        <w:t>механична</w:t>
      </w:r>
      <w:r w:rsidRPr="006C2A4B">
        <w:rPr>
          <w:rFonts w:ascii="Arial" w:hAnsi="Arial" w:cs="Arial"/>
          <w:sz w:val="24"/>
        </w:rPr>
        <w:t xml:space="preserve"> вентилация.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Коматозни състояния. Скала за оценка на степенните нарушения в съзнанието. Оток на мозъка. Етиология и патогенеза. Гърчови състояния. Лечение.</w:t>
      </w:r>
    </w:p>
    <w:p w:rsidR="00AA7B9A" w:rsidRPr="006C2A4B" w:rsidRDefault="006712B3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Съчетана</w:t>
      </w:r>
      <w:r w:rsidR="00AA7B9A" w:rsidRPr="006C2A4B">
        <w:rPr>
          <w:rFonts w:ascii="Arial" w:hAnsi="Arial" w:cs="Arial"/>
          <w:sz w:val="24"/>
        </w:rPr>
        <w:t xml:space="preserve"> травма. Нараняване на черепа и мозъка. Травма на гръдния кош и вътрегръдните органи. Множествени фрактури на таза и крайниците. Първа помощ, транспорт и принципи на интензивно лечение.</w:t>
      </w:r>
      <w:r w:rsidR="00F00BC0" w:rsidRPr="006C2A4B">
        <w:rPr>
          <w:rFonts w:ascii="Arial" w:hAnsi="Arial" w:cs="Arial"/>
          <w:sz w:val="24"/>
        </w:rPr>
        <w:t xml:space="preserve"> Травматичен шок.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Остри отравяния. Методи на елиминиране на ноксата.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>Интензивно лечение при изгаряния</w:t>
      </w:r>
      <w:r w:rsidR="006C2A4B" w:rsidRPr="006C2A4B">
        <w:rPr>
          <w:rFonts w:ascii="Arial" w:hAnsi="Arial" w:cs="Arial"/>
          <w:sz w:val="24"/>
        </w:rPr>
        <w:t xml:space="preserve"> и термична травма</w:t>
      </w:r>
      <w:r w:rsidRPr="006C2A4B">
        <w:rPr>
          <w:rFonts w:ascii="Arial" w:hAnsi="Arial" w:cs="Arial"/>
          <w:sz w:val="24"/>
        </w:rPr>
        <w:t>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 xml:space="preserve">Интензивно лечение при остър панкреатит, перитонит и </w:t>
      </w:r>
      <w:r w:rsidR="006712B3" w:rsidRPr="006C2A4B">
        <w:rPr>
          <w:rFonts w:ascii="Arial" w:hAnsi="Arial" w:cs="Arial"/>
          <w:sz w:val="24"/>
        </w:rPr>
        <w:t>остра чревна непроходимост</w:t>
      </w:r>
      <w:r w:rsidRPr="006C2A4B">
        <w:rPr>
          <w:rFonts w:ascii="Arial" w:hAnsi="Arial" w:cs="Arial"/>
          <w:sz w:val="24"/>
        </w:rPr>
        <w:t>.</w:t>
      </w:r>
    </w:p>
    <w:p w:rsidR="00AA7B9A" w:rsidRPr="006C2A4B" w:rsidRDefault="00AA7B9A" w:rsidP="006C2A4B">
      <w:pPr>
        <w:numPr>
          <w:ilvl w:val="0"/>
          <w:numId w:val="33"/>
        </w:numPr>
        <w:spacing w:before="120" w:after="120"/>
        <w:ind w:left="924" w:hanging="357"/>
        <w:jc w:val="both"/>
        <w:rPr>
          <w:rFonts w:ascii="Arial" w:hAnsi="Arial" w:cs="Arial"/>
          <w:sz w:val="24"/>
        </w:rPr>
      </w:pPr>
      <w:r w:rsidRPr="006C2A4B">
        <w:rPr>
          <w:rFonts w:ascii="Arial" w:hAnsi="Arial" w:cs="Arial"/>
          <w:sz w:val="24"/>
        </w:rPr>
        <w:t xml:space="preserve">Сепсис и </w:t>
      </w:r>
      <w:r w:rsidR="006712B3" w:rsidRPr="006C2A4B">
        <w:rPr>
          <w:rFonts w:ascii="Arial" w:hAnsi="Arial" w:cs="Arial"/>
          <w:sz w:val="24"/>
        </w:rPr>
        <w:t>множествена органна</w:t>
      </w:r>
      <w:r w:rsidRPr="006C2A4B">
        <w:rPr>
          <w:rFonts w:ascii="Arial" w:hAnsi="Arial" w:cs="Arial"/>
          <w:sz w:val="24"/>
        </w:rPr>
        <w:t xml:space="preserve"> недостатъчност – специфика на интензивното лечение.</w:t>
      </w:r>
    </w:p>
    <w:p w:rsidR="00AA7B9A" w:rsidRPr="006C2A4B" w:rsidRDefault="00AA7B9A" w:rsidP="001235A9">
      <w:pPr>
        <w:tabs>
          <w:tab w:val="left" w:pos="5387"/>
        </w:tabs>
        <w:ind w:firstLine="720"/>
        <w:jc w:val="both"/>
        <w:rPr>
          <w:rFonts w:ascii="Arial" w:hAnsi="Arial" w:cs="Arial"/>
          <w:b/>
          <w:caps/>
          <w:sz w:val="24"/>
          <w:szCs w:val="24"/>
        </w:rPr>
      </w:pPr>
    </w:p>
    <w:p w:rsidR="00AA7B9A" w:rsidRPr="006C2A4B" w:rsidRDefault="00AA7B9A" w:rsidP="00AA7B9A">
      <w:pPr>
        <w:tabs>
          <w:tab w:val="left" w:pos="5387"/>
        </w:tabs>
        <w:ind w:firstLine="720"/>
        <w:jc w:val="both"/>
        <w:rPr>
          <w:rFonts w:ascii="Arial" w:hAnsi="Arial" w:cs="Arial"/>
          <w:b/>
          <w:caps/>
          <w:sz w:val="24"/>
          <w:szCs w:val="24"/>
        </w:rPr>
      </w:pPr>
    </w:p>
    <w:p w:rsidR="006C2A4B" w:rsidRDefault="006C2A4B">
      <w:pPr>
        <w:rPr>
          <w:rFonts w:ascii="Arial" w:hAnsi="Arial" w:cs="Arial"/>
          <w:b/>
          <w:caps/>
          <w:sz w:val="24"/>
          <w:szCs w:val="24"/>
        </w:rPr>
      </w:pPr>
      <w:r>
        <w:rPr>
          <w:rFonts w:ascii="Arial" w:hAnsi="Arial" w:cs="Arial"/>
          <w:b/>
          <w:caps/>
          <w:sz w:val="24"/>
          <w:szCs w:val="24"/>
        </w:rPr>
        <w:br w:type="page"/>
      </w:r>
    </w:p>
    <w:p w:rsidR="00AA7B9A" w:rsidRPr="006C2A4B" w:rsidRDefault="00BE44A4" w:rsidP="00AA7B9A">
      <w:pPr>
        <w:tabs>
          <w:tab w:val="left" w:pos="5387"/>
        </w:tabs>
        <w:jc w:val="both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lastRenderedPageBreak/>
        <w:t>9</w:t>
      </w:r>
      <w:r w:rsidR="00AA7B9A" w:rsidRPr="006C2A4B">
        <w:rPr>
          <w:rFonts w:ascii="Arial" w:hAnsi="Arial" w:cs="Arial"/>
          <w:b/>
          <w:caps/>
          <w:sz w:val="24"/>
          <w:szCs w:val="24"/>
        </w:rPr>
        <w:t xml:space="preserve">. ПРИДОБИТИ </w:t>
      </w:r>
      <w:r w:rsidR="00C452BC" w:rsidRPr="006C2A4B">
        <w:rPr>
          <w:rFonts w:ascii="Arial" w:hAnsi="Arial" w:cs="Arial"/>
          <w:b/>
          <w:caps/>
          <w:sz w:val="24"/>
          <w:szCs w:val="24"/>
        </w:rPr>
        <w:t>УМЕНИЯ в резултат на обучението</w:t>
      </w:r>
    </w:p>
    <w:p w:rsidR="00AA7B9A" w:rsidRPr="006C2A4B" w:rsidRDefault="00AA7B9A" w:rsidP="00AA7B9A">
      <w:pPr>
        <w:tabs>
          <w:tab w:val="left" w:pos="5387"/>
        </w:tabs>
        <w:jc w:val="both"/>
        <w:rPr>
          <w:rFonts w:ascii="Arial" w:hAnsi="Arial" w:cs="Arial"/>
          <w:b/>
          <w:caps/>
          <w:sz w:val="24"/>
          <w:szCs w:val="24"/>
        </w:rPr>
      </w:pPr>
      <w:r w:rsidRPr="006C2A4B">
        <w:rPr>
          <w:rFonts w:ascii="Arial" w:hAnsi="Arial" w:cs="Arial"/>
          <w:b/>
          <w:caps/>
          <w:sz w:val="24"/>
          <w:szCs w:val="24"/>
        </w:rPr>
        <w:t xml:space="preserve"> </w:t>
      </w:r>
    </w:p>
    <w:p w:rsidR="004C2338" w:rsidRPr="006C2A4B" w:rsidRDefault="004C2338" w:rsidP="00F32843">
      <w:pPr>
        <w:pStyle w:val="Heading1"/>
        <w:jc w:val="center"/>
        <w:rPr>
          <w:rFonts w:ascii="Arial" w:hAnsi="Arial" w:cs="Arial"/>
          <w:b/>
        </w:rPr>
      </w:pPr>
      <w:r w:rsidRPr="006C2A4B">
        <w:rPr>
          <w:rFonts w:ascii="Arial" w:hAnsi="Arial" w:cs="Arial"/>
          <w:b/>
        </w:rPr>
        <w:t xml:space="preserve">Минимум </w:t>
      </w:r>
      <w:r w:rsidR="00AA7B9A" w:rsidRPr="006C2A4B">
        <w:rPr>
          <w:rFonts w:ascii="Arial" w:hAnsi="Arial" w:cs="Arial"/>
          <w:b/>
        </w:rPr>
        <w:t xml:space="preserve">за практическите умения, придобити </w:t>
      </w:r>
      <w:r w:rsidRPr="006C2A4B">
        <w:rPr>
          <w:rFonts w:ascii="Arial" w:hAnsi="Arial" w:cs="Arial"/>
          <w:b/>
        </w:rPr>
        <w:t>по време на</w:t>
      </w:r>
      <w:r w:rsidR="00AA7B9A" w:rsidRPr="006C2A4B">
        <w:rPr>
          <w:rFonts w:ascii="Arial" w:hAnsi="Arial" w:cs="Arial"/>
          <w:b/>
        </w:rPr>
        <w:t xml:space="preserve"> обучението</w:t>
      </w:r>
    </w:p>
    <w:p w:rsidR="00AA7B9A" w:rsidRPr="006C2A4B" w:rsidRDefault="00AA7B9A" w:rsidP="00F32843">
      <w:pPr>
        <w:pStyle w:val="Heading1"/>
        <w:jc w:val="center"/>
        <w:rPr>
          <w:rFonts w:ascii="Arial" w:hAnsi="Arial" w:cs="Arial"/>
          <w:b/>
          <w:szCs w:val="24"/>
        </w:rPr>
      </w:pPr>
      <w:r w:rsidRPr="006C2A4B">
        <w:rPr>
          <w:rFonts w:ascii="Arial" w:hAnsi="Arial" w:cs="Arial"/>
          <w:b/>
        </w:rPr>
        <w:t xml:space="preserve">по </w:t>
      </w:r>
      <w:r w:rsidR="00BE44A4" w:rsidRPr="006C2A4B">
        <w:rPr>
          <w:rFonts w:ascii="Arial" w:hAnsi="Arial" w:cs="Arial"/>
          <w:b/>
        </w:rPr>
        <w:t>"АНЕСТЕЗИОЛОГИЯ И ИНТЕН</w:t>
      </w:r>
      <w:r w:rsidR="00C708F2" w:rsidRPr="006C2A4B">
        <w:rPr>
          <w:rFonts w:ascii="Arial" w:hAnsi="Arial" w:cs="Arial"/>
          <w:b/>
        </w:rPr>
        <w:t>ЗИВНА МЕДИЦИНА</w:t>
      </w:r>
      <w:r w:rsidR="00BE44A4" w:rsidRPr="006C2A4B">
        <w:rPr>
          <w:rFonts w:ascii="Arial" w:hAnsi="Arial" w:cs="Arial"/>
          <w:b/>
        </w:rPr>
        <w:t>"</w:t>
      </w:r>
    </w:p>
    <w:p w:rsidR="00AA7B9A" w:rsidRPr="006C2A4B" w:rsidRDefault="00AA7B9A" w:rsidP="00AA7B9A">
      <w:pPr>
        <w:ind w:left="180"/>
        <w:jc w:val="both"/>
        <w:rPr>
          <w:rFonts w:ascii="Arial" w:hAnsi="Arial" w:cs="Arial"/>
          <w:sz w:val="24"/>
          <w:szCs w:val="24"/>
        </w:rPr>
      </w:pP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Соматичен статус на пациент в критично състояние.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Оценка на степенните нарушения в съзнанието по Glasgow Coma Scale.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Осигуряване на проходимост на дихателните пътища (на манекен).</w:t>
      </w:r>
    </w:p>
    <w:p w:rsidR="00AA7B9A" w:rsidRPr="006C2A4B" w:rsidRDefault="004C2338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Провеждане на кислородолечение</w:t>
      </w:r>
      <w:r w:rsidR="00AA7B9A" w:rsidRPr="006C2A4B">
        <w:rPr>
          <w:rFonts w:ascii="Arial" w:hAnsi="Arial" w:cs="Arial"/>
          <w:sz w:val="24"/>
          <w:szCs w:val="24"/>
        </w:rPr>
        <w:t>.</w:t>
      </w:r>
    </w:p>
    <w:p w:rsidR="00AA7B9A" w:rsidRPr="006C2A4B" w:rsidRDefault="006A5825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Изкуствено</w:t>
      </w:r>
      <w:r w:rsidR="00AA7B9A" w:rsidRPr="006C2A4B">
        <w:rPr>
          <w:rFonts w:ascii="Arial" w:hAnsi="Arial" w:cs="Arial"/>
          <w:sz w:val="24"/>
          <w:szCs w:val="24"/>
        </w:rPr>
        <w:t xml:space="preserve"> </w:t>
      </w:r>
      <w:r w:rsidR="004C2338" w:rsidRPr="006C2A4B">
        <w:rPr>
          <w:rFonts w:ascii="Arial" w:hAnsi="Arial" w:cs="Arial"/>
          <w:sz w:val="24"/>
          <w:szCs w:val="24"/>
        </w:rPr>
        <w:t>дишане</w:t>
      </w:r>
      <w:r w:rsidR="00AA7B9A" w:rsidRPr="006C2A4B">
        <w:rPr>
          <w:rFonts w:ascii="Arial" w:hAnsi="Arial" w:cs="Arial"/>
          <w:sz w:val="24"/>
          <w:szCs w:val="24"/>
        </w:rPr>
        <w:t xml:space="preserve"> със саморазгъващ се балон тип AMBU (на манекен).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Ендотрахеална интубация</w:t>
      </w:r>
      <w:r w:rsidR="006A5825" w:rsidRPr="006C2A4B">
        <w:rPr>
          <w:rFonts w:ascii="Arial" w:hAnsi="Arial" w:cs="Arial"/>
          <w:sz w:val="24"/>
          <w:szCs w:val="24"/>
          <w:lang w:val="en-US"/>
        </w:rPr>
        <w:t xml:space="preserve"> (</w:t>
      </w:r>
      <w:r w:rsidR="006A5825" w:rsidRPr="006C2A4B">
        <w:rPr>
          <w:rFonts w:ascii="Arial" w:hAnsi="Arial" w:cs="Arial"/>
          <w:sz w:val="24"/>
          <w:szCs w:val="24"/>
        </w:rPr>
        <w:t>на манекен)</w:t>
      </w:r>
      <w:r w:rsidRPr="006C2A4B">
        <w:rPr>
          <w:rFonts w:ascii="Arial" w:hAnsi="Arial" w:cs="Arial"/>
          <w:sz w:val="24"/>
          <w:szCs w:val="24"/>
        </w:rPr>
        <w:t>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Непряко притискане на сърцето (на манекен).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 xml:space="preserve">Приложение медикаменти и </w:t>
      </w:r>
      <w:r w:rsidR="00BE44A4" w:rsidRPr="006C2A4B">
        <w:rPr>
          <w:rFonts w:ascii="Arial" w:hAnsi="Arial" w:cs="Arial"/>
          <w:sz w:val="24"/>
          <w:szCs w:val="24"/>
        </w:rPr>
        <w:t>електроимпулсно лечение</w:t>
      </w:r>
      <w:r w:rsidRPr="006C2A4B">
        <w:rPr>
          <w:rFonts w:ascii="Arial" w:hAnsi="Arial" w:cs="Arial"/>
          <w:sz w:val="24"/>
          <w:szCs w:val="24"/>
        </w:rPr>
        <w:t xml:space="preserve"> на сърцето при клинична смърт.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Осигуряване на периферен венозен източник и поддържане на венозна линия.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Измерване и интерпретиране на централно венозно налягане.</w:t>
      </w:r>
    </w:p>
    <w:p w:rsidR="0087197F" w:rsidRPr="006C2A4B" w:rsidRDefault="0087197F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Подготовка и приложение на медикаменти с инфузионна помпа (перфузор).</w:t>
      </w:r>
    </w:p>
    <w:p w:rsidR="0087197F" w:rsidRPr="006C2A4B" w:rsidRDefault="0087197F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 xml:space="preserve">Вземане на </w:t>
      </w:r>
      <w:r w:rsidR="00BE44A4" w:rsidRPr="006C2A4B">
        <w:rPr>
          <w:rFonts w:ascii="Arial" w:hAnsi="Arial" w:cs="Arial"/>
          <w:sz w:val="24"/>
          <w:szCs w:val="24"/>
        </w:rPr>
        <w:t xml:space="preserve">венозна и </w:t>
      </w:r>
      <w:r w:rsidRPr="006C2A4B">
        <w:rPr>
          <w:rFonts w:ascii="Arial" w:hAnsi="Arial" w:cs="Arial"/>
          <w:sz w:val="24"/>
          <w:szCs w:val="24"/>
        </w:rPr>
        <w:t>артериална кръв за изследване с пункция.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Поставяне на стомашна сонда и промивка на стомаха.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Катетеризация на пикочен мехур и измерване на часова диуреза.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Подготовка на пациента за анестезия при планова хирургия.</w:t>
      </w:r>
    </w:p>
    <w:p w:rsidR="0087197F" w:rsidRPr="006C2A4B" w:rsidRDefault="0087197F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Мониторинг на пациент в критично състояние и в ранния следоперативен период.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Вземане на микробиологичен скрини</w:t>
      </w:r>
      <w:r w:rsidR="004C2338" w:rsidRPr="006C2A4B">
        <w:rPr>
          <w:rFonts w:ascii="Arial" w:hAnsi="Arial" w:cs="Arial"/>
          <w:sz w:val="24"/>
          <w:szCs w:val="24"/>
        </w:rPr>
        <w:t>н</w:t>
      </w:r>
      <w:r w:rsidRPr="006C2A4B">
        <w:rPr>
          <w:rFonts w:ascii="Arial" w:hAnsi="Arial" w:cs="Arial"/>
          <w:sz w:val="24"/>
          <w:szCs w:val="24"/>
        </w:rPr>
        <w:t xml:space="preserve">г при пациент в </w:t>
      </w:r>
      <w:r w:rsidR="00BE44A4" w:rsidRPr="006C2A4B">
        <w:rPr>
          <w:rFonts w:ascii="Arial" w:hAnsi="Arial" w:cs="Arial"/>
          <w:sz w:val="24"/>
          <w:szCs w:val="24"/>
        </w:rPr>
        <w:t>интензивното отделение</w:t>
      </w:r>
      <w:r w:rsidRPr="006C2A4B">
        <w:rPr>
          <w:rFonts w:ascii="Arial" w:hAnsi="Arial" w:cs="Arial"/>
          <w:sz w:val="24"/>
          <w:szCs w:val="24"/>
        </w:rPr>
        <w:t>.</w:t>
      </w:r>
    </w:p>
    <w:p w:rsidR="00AA7B9A" w:rsidRPr="006C2A4B" w:rsidRDefault="00AA7B9A" w:rsidP="006C2A4B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Правила за хигиена, асептика и антисептика при пациент в критично състояние и в интензивното отделение.</w:t>
      </w:r>
    </w:p>
    <w:p w:rsidR="008A1E9F" w:rsidRPr="006C2A4B" w:rsidRDefault="00AA7B9A" w:rsidP="008A1E9F">
      <w:pPr>
        <w:numPr>
          <w:ilvl w:val="0"/>
          <w:numId w:val="31"/>
        </w:numPr>
        <w:tabs>
          <w:tab w:val="clear" w:pos="360"/>
          <w:tab w:val="num" w:pos="720"/>
        </w:tabs>
        <w:spacing w:before="120" w:after="120"/>
        <w:ind w:left="720" w:hanging="539"/>
        <w:jc w:val="both"/>
        <w:rPr>
          <w:rFonts w:ascii="Arial" w:hAnsi="Arial" w:cs="Arial"/>
          <w:sz w:val="24"/>
          <w:szCs w:val="24"/>
        </w:rPr>
      </w:pPr>
      <w:r w:rsidRPr="006C2A4B">
        <w:rPr>
          <w:rFonts w:ascii="Arial" w:hAnsi="Arial" w:cs="Arial"/>
          <w:sz w:val="24"/>
          <w:szCs w:val="24"/>
        </w:rPr>
        <w:t>Тра</w:t>
      </w:r>
      <w:r w:rsidR="00C452BC" w:rsidRPr="006C2A4B">
        <w:rPr>
          <w:rFonts w:ascii="Arial" w:hAnsi="Arial" w:cs="Arial"/>
          <w:sz w:val="24"/>
          <w:szCs w:val="24"/>
        </w:rPr>
        <w:t>н</w:t>
      </w:r>
      <w:r w:rsidRPr="006C2A4B">
        <w:rPr>
          <w:rFonts w:ascii="Arial" w:hAnsi="Arial" w:cs="Arial"/>
          <w:sz w:val="24"/>
          <w:szCs w:val="24"/>
        </w:rPr>
        <w:t>спорт на пациент в критично състояние.</w:t>
      </w:r>
    </w:p>
    <w:sectPr w:rsidR="008A1E9F" w:rsidRPr="006C2A4B" w:rsidSect="00EE4D9F">
      <w:headerReference w:type="default" r:id="rId18"/>
      <w:footerReference w:type="default" r:id="rId19"/>
      <w:pgSz w:w="11907" w:h="16840" w:code="9"/>
      <w:pgMar w:top="1418" w:right="851" w:bottom="567" w:left="1134" w:header="720" w:footer="28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57E" w:rsidRDefault="00D2057E">
      <w:r>
        <w:separator/>
      </w:r>
    </w:p>
  </w:endnote>
  <w:endnote w:type="continuationSeparator" w:id="0">
    <w:p w:rsidR="00D2057E" w:rsidRDefault="00D20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D9F" w:rsidRPr="00642914" w:rsidRDefault="00EE4D9F" w:rsidP="0051677F">
    <w:pPr>
      <w:pStyle w:val="Footer"/>
      <w:rPr>
        <w:lang w:val="ru-RU"/>
      </w:rPr>
    </w:pPr>
    <w:r w:rsidRPr="00331134">
      <w:rPr>
        <w:color w:val="000000"/>
      </w:rPr>
      <w:t xml:space="preserve">За </w:t>
    </w:r>
    <w:r w:rsidRPr="00331134">
      <w:rPr>
        <w:color w:val="000000"/>
      </w:rPr>
      <w:t xml:space="preserve">последната версия на документа проверете на адрес: </w:t>
    </w:r>
    <w:hyperlink r:id="rId1" w:history="1">
      <w:r w:rsidRPr="00331134">
        <w:rPr>
          <w:rStyle w:val="Hyperlink"/>
          <w:color w:val="000099"/>
          <w:u w:val="none"/>
        </w:rPr>
        <w:t>https://sites.google.com/site/iso9001medfac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57E" w:rsidRDefault="00D2057E">
      <w:r>
        <w:separator/>
      </w:r>
    </w:p>
  </w:footnote>
  <w:footnote w:type="continuationSeparator" w:id="0">
    <w:p w:rsidR="00D2057E" w:rsidRDefault="00D20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10173" w:type="dxa"/>
      <w:tblLayout w:type="fixed"/>
      <w:tblLook w:val="01E0" w:firstRow="1" w:lastRow="1" w:firstColumn="1" w:lastColumn="1" w:noHBand="0" w:noVBand="0"/>
    </w:tblPr>
    <w:tblGrid>
      <w:gridCol w:w="1545"/>
      <w:gridCol w:w="2467"/>
      <w:gridCol w:w="2785"/>
      <w:gridCol w:w="1958"/>
      <w:gridCol w:w="1418"/>
    </w:tblGrid>
    <w:tr w:rsidR="00EE4D9F">
      <w:trPr>
        <w:trHeight w:val="526"/>
      </w:trPr>
      <w:tc>
        <w:tcPr>
          <w:tcW w:w="1545" w:type="dxa"/>
          <w:vMerge w:val="restart"/>
          <w:vAlign w:val="center"/>
        </w:tcPr>
        <w:p w:rsidR="00EE4D9F" w:rsidRDefault="001E3C1C" w:rsidP="00567E9C">
          <w:pPr>
            <w:pStyle w:val="Header"/>
          </w:pPr>
          <w:r>
            <w:rPr>
              <w:noProof/>
              <w:lang w:eastAsia="bg-BG"/>
            </w:rPr>
            <w:drawing>
              <wp:inline distT="0" distB="0" distL="0" distR="0" wp14:anchorId="5CB3479A" wp14:editId="64CED8C7">
                <wp:extent cx="695325" cy="695325"/>
                <wp:effectExtent l="0" t="0" r="9525" b="9525"/>
                <wp:docPr id="1" name="Картина 1" descr="Medical_Faculty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Medical_Faculty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52" w:type="dxa"/>
          <w:gridSpan w:val="2"/>
          <w:tcBorders>
            <w:right w:val="single" w:sz="4" w:space="0" w:color="auto"/>
          </w:tcBorders>
        </w:tcPr>
        <w:p w:rsidR="00EE4D9F" w:rsidRDefault="00EE4D9F" w:rsidP="00567E9C">
          <w:pPr>
            <w:pStyle w:val="Header"/>
            <w:jc w:val="center"/>
            <w:rPr>
              <w:b/>
              <w:bCs/>
            </w:rPr>
          </w:pPr>
          <w:r>
            <w:rPr>
              <w:b/>
              <w:bCs/>
            </w:rPr>
            <w:t xml:space="preserve">МЕДИЦИНСКИ ФАКУЛТЕТ </w:t>
          </w:r>
        </w:p>
        <w:p w:rsidR="00EE4D9F" w:rsidRDefault="00EE4D9F" w:rsidP="00567E9C">
          <w:pPr>
            <w:pStyle w:val="Header"/>
            <w:jc w:val="center"/>
          </w:pPr>
          <w:r>
            <w:rPr>
              <w:b/>
              <w:bCs/>
            </w:rPr>
            <w:t>Тракийски университет – Стара Загора</w:t>
          </w:r>
        </w:p>
      </w:tc>
      <w:tc>
        <w:tcPr>
          <w:tcW w:w="195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vAlign w:val="center"/>
        </w:tcPr>
        <w:p w:rsidR="00EE4D9F" w:rsidRPr="007F6A7A" w:rsidRDefault="00EE4D9F" w:rsidP="00567E9C">
          <w:pPr>
            <w:pStyle w:val="Header"/>
            <w:jc w:val="right"/>
          </w:pPr>
          <w:r w:rsidRPr="007F6A7A">
            <w:t>Издание:</w:t>
          </w:r>
        </w:p>
      </w:tc>
      <w:tc>
        <w:tcPr>
          <w:tcW w:w="1418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vAlign w:val="center"/>
        </w:tcPr>
        <w:p w:rsidR="00EE4D9F" w:rsidRPr="0051677F" w:rsidRDefault="00EE4D9F" w:rsidP="00567E9C">
          <w:pPr>
            <w:pStyle w:val="Header"/>
            <w:rPr>
              <w:lang w:val="en-US"/>
            </w:rPr>
          </w:pPr>
          <w:r>
            <w:t>1</w:t>
          </w:r>
        </w:p>
      </w:tc>
    </w:tr>
    <w:tr w:rsidR="00EE4D9F" w:rsidRPr="00BD4D34">
      <w:trPr>
        <w:trHeight w:val="227"/>
      </w:trPr>
      <w:tc>
        <w:tcPr>
          <w:tcW w:w="1545" w:type="dxa"/>
          <w:vMerge/>
        </w:tcPr>
        <w:p w:rsidR="00EE4D9F" w:rsidRPr="00BD4D34" w:rsidRDefault="00EE4D9F" w:rsidP="00567E9C">
          <w:pPr>
            <w:pStyle w:val="Header"/>
            <w:rPr>
              <w:sz w:val="18"/>
              <w:szCs w:val="18"/>
            </w:rPr>
          </w:pPr>
        </w:p>
      </w:tc>
      <w:tc>
        <w:tcPr>
          <w:tcW w:w="2467" w:type="dxa"/>
          <w:vMerge w:val="restart"/>
        </w:tcPr>
        <w:p w:rsidR="00EE4D9F" w:rsidRPr="00BD4D34" w:rsidRDefault="00EE4D9F" w:rsidP="00567E9C">
          <w:pPr>
            <w:ind w:firstLine="33"/>
            <w:rPr>
              <w:color w:val="C0C0C0"/>
              <w:sz w:val="18"/>
              <w:szCs w:val="18"/>
            </w:rPr>
          </w:pPr>
          <w:r w:rsidRPr="00BD4D34">
            <w:rPr>
              <w:color w:val="C0C0C0"/>
              <w:sz w:val="18"/>
              <w:szCs w:val="18"/>
            </w:rPr>
            <w:t>Вид на документа:</w:t>
          </w:r>
        </w:p>
        <w:p w:rsidR="00EE4D9F" w:rsidRPr="00BD4D34" w:rsidRDefault="00EE4D9F" w:rsidP="00567E9C">
          <w:pPr>
            <w:pStyle w:val="Header"/>
            <w:jc w:val="center"/>
            <w:rPr>
              <w:sz w:val="18"/>
              <w:szCs w:val="18"/>
            </w:rPr>
          </w:pPr>
          <w:r>
            <w:rPr>
              <w:b/>
              <w:sz w:val="18"/>
              <w:szCs w:val="18"/>
            </w:rPr>
            <w:t>Оперативен документ</w:t>
          </w:r>
        </w:p>
      </w:tc>
      <w:tc>
        <w:tcPr>
          <w:tcW w:w="2785" w:type="dxa"/>
          <w:vMerge w:val="restart"/>
          <w:tcBorders>
            <w:right w:val="single" w:sz="4" w:space="0" w:color="auto"/>
          </w:tcBorders>
        </w:tcPr>
        <w:p w:rsidR="00EE4D9F" w:rsidRPr="00BD4D34" w:rsidRDefault="00EE4D9F" w:rsidP="00567E9C">
          <w:pPr>
            <w:ind w:firstLine="33"/>
            <w:rPr>
              <w:color w:val="C0C0C0"/>
              <w:sz w:val="18"/>
              <w:szCs w:val="18"/>
            </w:rPr>
          </w:pPr>
          <w:r w:rsidRPr="00BD4D34">
            <w:rPr>
              <w:color w:val="C0C0C0"/>
              <w:sz w:val="18"/>
              <w:szCs w:val="18"/>
            </w:rPr>
            <w:t>№ на документа:</w:t>
          </w:r>
        </w:p>
        <w:p w:rsidR="00EE4D9F" w:rsidRPr="00E01D28" w:rsidRDefault="00EE4D9F" w:rsidP="00567E9C">
          <w:pPr>
            <w:pStyle w:val="Header"/>
            <w:jc w:val="center"/>
            <w:rPr>
              <w:sz w:val="18"/>
              <w:szCs w:val="18"/>
              <w:lang w:val="en-US"/>
            </w:rPr>
          </w:pPr>
          <w:r w:rsidRPr="00BD4D34">
            <w:rPr>
              <w:sz w:val="18"/>
              <w:szCs w:val="18"/>
            </w:rPr>
            <w:t xml:space="preserve">7.5.1 </w:t>
          </w:r>
          <w:r>
            <w:rPr>
              <w:sz w:val="18"/>
              <w:szCs w:val="18"/>
              <w:lang w:val="en-US"/>
            </w:rPr>
            <w:t>_OD_1</w:t>
          </w:r>
          <w:r>
            <w:rPr>
              <w:sz w:val="18"/>
              <w:szCs w:val="18"/>
            </w:rPr>
            <w:t>.7</w:t>
          </w:r>
          <w:r>
            <w:rPr>
              <w:sz w:val="18"/>
              <w:szCs w:val="18"/>
              <w:lang w:val="en-US"/>
            </w:rPr>
            <w:t>.</w:t>
          </w:r>
        </w:p>
      </w:tc>
      <w:tc>
        <w:tcPr>
          <w:tcW w:w="195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vAlign w:val="center"/>
        </w:tcPr>
        <w:p w:rsidR="00EE4D9F" w:rsidRPr="00BD4D34" w:rsidRDefault="00EE4D9F" w:rsidP="00567E9C">
          <w:pPr>
            <w:pStyle w:val="Header"/>
            <w:jc w:val="right"/>
            <w:rPr>
              <w:sz w:val="18"/>
              <w:szCs w:val="18"/>
            </w:rPr>
          </w:pPr>
          <w:r w:rsidRPr="00BD4D34">
            <w:rPr>
              <w:sz w:val="18"/>
              <w:szCs w:val="18"/>
            </w:rPr>
            <w:t>В сила от:</w:t>
          </w:r>
        </w:p>
      </w:tc>
      <w:tc>
        <w:tcPr>
          <w:tcW w:w="1418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EE4D9F" w:rsidRPr="009A7E59" w:rsidRDefault="00EE4D9F" w:rsidP="00567E9C">
          <w:pPr>
            <w:pStyle w:val="Header"/>
            <w:rPr>
              <w:sz w:val="18"/>
              <w:szCs w:val="18"/>
            </w:rPr>
          </w:pPr>
          <w:r>
            <w:rPr>
              <w:sz w:val="18"/>
              <w:szCs w:val="18"/>
            </w:rPr>
            <w:t>01.06.2011</w:t>
          </w:r>
        </w:p>
      </w:tc>
    </w:tr>
    <w:tr w:rsidR="00EE4D9F" w:rsidRPr="00BD4D34">
      <w:trPr>
        <w:trHeight w:val="226"/>
      </w:trPr>
      <w:tc>
        <w:tcPr>
          <w:tcW w:w="1545" w:type="dxa"/>
          <w:vMerge/>
        </w:tcPr>
        <w:p w:rsidR="00EE4D9F" w:rsidRPr="00BD4D34" w:rsidRDefault="00EE4D9F" w:rsidP="00567E9C">
          <w:pPr>
            <w:pStyle w:val="Header"/>
            <w:rPr>
              <w:sz w:val="18"/>
              <w:szCs w:val="18"/>
            </w:rPr>
          </w:pPr>
        </w:p>
      </w:tc>
      <w:tc>
        <w:tcPr>
          <w:tcW w:w="2467" w:type="dxa"/>
          <w:vMerge/>
        </w:tcPr>
        <w:p w:rsidR="00EE4D9F" w:rsidRPr="00BD4D34" w:rsidRDefault="00EE4D9F" w:rsidP="00567E9C">
          <w:pPr>
            <w:ind w:firstLine="33"/>
            <w:rPr>
              <w:color w:val="C0C0C0"/>
              <w:sz w:val="18"/>
              <w:szCs w:val="18"/>
            </w:rPr>
          </w:pPr>
        </w:p>
      </w:tc>
      <w:tc>
        <w:tcPr>
          <w:tcW w:w="2785" w:type="dxa"/>
          <w:vMerge/>
          <w:tcBorders>
            <w:top w:val="single" w:sz="4" w:space="0" w:color="auto"/>
            <w:right w:val="single" w:sz="4" w:space="0" w:color="auto"/>
          </w:tcBorders>
        </w:tcPr>
        <w:p w:rsidR="00EE4D9F" w:rsidRPr="00BD4D34" w:rsidRDefault="00EE4D9F" w:rsidP="00567E9C">
          <w:pPr>
            <w:ind w:firstLine="33"/>
            <w:rPr>
              <w:color w:val="C0C0C0"/>
              <w:sz w:val="18"/>
              <w:szCs w:val="18"/>
            </w:rPr>
          </w:pPr>
        </w:p>
      </w:tc>
      <w:tc>
        <w:tcPr>
          <w:tcW w:w="195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vAlign w:val="center"/>
        </w:tcPr>
        <w:p w:rsidR="00EE4D9F" w:rsidRPr="00BD4D34" w:rsidRDefault="00EE4D9F" w:rsidP="00567E9C">
          <w:pPr>
            <w:pStyle w:val="Header"/>
            <w:jc w:val="right"/>
            <w:rPr>
              <w:sz w:val="18"/>
              <w:szCs w:val="18"/>
            </w:rPr>
          </w:pPr>
          <w:r w:rsidRPr="00BD4D34">
            <w:rPr>
              <w:sz w:val="18"/>
              <w:szCs w:val="18"/>
            </w:rPr>
            <w:t>Редактиран:</w:t>
          </w:r>
        </w:p>
      </w:tc>
      <w:tc>
        <w:tcPr>
          <w:tcW w:w="1418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EE4D9F" w:rsidRPr="00BD4D34" w:rsidRDefault="00EE4D9F" w:rsidP="00567E9C">
          <w:pPr>
            <w:pStyle w:val="Header"/>
            <w:rPr>
              <w:sz w:val="18"/>
              <w:szCs w:val="18"/>
            </w:rPr>
          </w:pPr>
        </w:p>
      </w:tc>
    </w:tr>
    <w:tr w:rsidR="00EE4D9F" w:rsidRPr="00BD4D34">
      <w:trPr>
        <w:trHeight w:val="140"/>
      </w:trPr>
      <w:tc>
        <w:tcPr>
          <w:tcW w:w="1545" w:type="dxa"/>
          <w:vMerge/>
        </w:tcPr>
        <w:p w:rsidR="00EE4D9F" w:rsidRPr="00BD4D34" w:rsidRDefault="00EE4D9F" w:rsidP="00567E9C">
          <w:pPr>
            <w:pStyle w:val="Header"/>
            <w:rPr>
              <w:sz w:val="18"/>
              <w:szCs w:val="18"/>
            </w:rPr>
          </w:pPr>
        </w:p>
      </w:tc>
      <w:tc>
        <w:tcPr>
          <w:tcW w:w="5252" w:type="dxa"/>
          <w:gridSpan w:val="2"/>
          <w:tcBorders>
            <w:right w:val="single" w:sz="4" w:space="0" w:color="auto"/>
          </w:tcBorders>
        </w:tcPr>
        <w:p w:rsidR="00ED36D1" w:rsidRDefault="00EE4D9F" w:rsidP="00ED36D1">
          <w:pPr>
            <w:jc w:val="center"/>
            <w:rPr>
              <w:i/>
              <w:sz w:val="24"/>
              <w:szCs w:val="24"/>
            </w:rPr>
          </w:pPr>
          <w:r>
            <w:rPr>
              <w:i/>
              <w:sz w:val="24"/>
              <w:szCs w:val="24"/>
            </w:rPr>
            <w:t xml:space="preserve">Учебна програма </w:t>
          </w:r>
          <w:r w:rsidR="00ED36D1">
            <w:rPr>
              <w:i/>
              <w:sz w:val="24"/>
              <w:szCs w:val="24"/>
            </w:rPr>
            <w:t>по</w:t>
          </w:r>
        </w:p>
        <w:p w:rsidR="00EE4D9F" w:rsidRPr="00ED36D1" w:rsidRDefault="00C708F2" w:rsidP="00ED36D1">
          <w:pPr>
            <w:jc w:val="center"/>
            <w:rPr>
              <w:b/>
              <w:sz w:val="18"/>
              <w:szCs w:val="18"/>
            </w:rPr>
          </w:pPr>
          <w:r>
            <w:rPr>
              <w:i/>
              <w:sz w:val="24"/>
              <w:szCs w:val="24"/>
            </w:rPr>
            <w:t>"Анестезиология и Интензивна м</w:t>
          </w:r>
          <w:r w:rsidR="00ED36D1">
            <w:rPr>
              <w:i/>
              <w:sz w:val="24"/>
              <w:szCs w:val="24"/>
            </w:rPr>
            <w:t>едицина"</w:t>
          </w:r>
        </w:p>
      </w:tc>
      <w:tc>
        <w:tcPr>
          <w:tcW w:w="195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</w:tcPr>
        <w:p w:rsidR="00EE4D9F" w:rsidRPr="00BD4D34" w:rsidRDefault="00EE4D9F" w:rsidP="00BA4F8D">
          <w:pPr>
            <w:rPr>
              <w:sz w:val="18"/>
              <w:szCs w:val="18"/>
            </w:rPr>
          </w:pPr>
        </w:p>
      </w:tc>
      <w:tc>
        <w:tcPr>
          <w:tcW w:w="1418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vAlign w:val="center"/>
        </w:tcPr>
        <w:p w:rsidR="00EE4D9F" w:rsidRPr="00BD4D34" w:rsidRDefault="00EE4D9F" w:rsidP="00567E9C">
          <w:pPr>
            <w:pStyle w:val="Header"/>
            <w:rPr>
              <w:sz w:val="18"/>
              <w:szCs w:val="18"/>
            </w:rPr>
          </w:pPr>
          <w:r w:rsidRPr="00BD4D34">
            <w:rPr>
              <w:rStyle w:val="PageNumber"/>
              <w:sz w:val="18"/>
              <w:szCs w:val="18"/>
            </w:rPr>
            <w:fldChar w:fldCharType="begin"/>
          </w:r>
          <w:r w:rsidRPr="00BD4D34">
            <w:rPr>
              <w:rStyle w:val="PageNumber"/>
              <w:sz w:val="18"/>
              <w:szCs w:val="18"/>
            </w:rPr>
            <w:instrText xml:space="preserve"> PAGE </w:instrText>
          </w:r>
          <w:r w:rsidRPr="00BD4D34">
            <w:rPr>
              <w:rStyle w:val="PageNumber"/>
              <w:sz w:val="18"/>
              <w:szCs w:val="18"/>
            </w:rPr>
            <w:fldChar w:fldCharType="separate"/>
          </w:r>
          <w:r w:rsidR="007B0279">
            <w:rPr>
              <w:rStyle w:val="PageNumber"/>
              <w:noProof/>
              <w:sz w:val="18"/>
              <w:szCs w:val="18"/>
            </w:rPr>
            <w:t>2</w:t>
          </w:r>
          <w:r w:rsidRPr="00BD4D34">
            <w:rPr>
              <w:rStyle w:val="PageNumber"/>
              <w:sz w:val="18"/>
              <w:szCs w:val="18"/>
            </w:rPr>
            <w:fldChar w:fldCharType="end"/>
          </w:r>
          <w:r w:rsidRPr="00BD4D34">
            <w:rPr>
              <w:rStyle w:val="PageNumber"/>
              <w:sz w:val="18"/>
              <w:szCs w:val="18"/>
            </w:rPr>
            <w:t xml:space="preserve"> от </w:t>
          </w:r>
          <w:r w:rsidRPr="00BD4D34">
            <w:rPr>
              <w:rStyle w:val="PageNumber"/>
              <w:sz w:val="18"/>
              <w:szCs w:val="18"/>
            </w:rPr>
            <w:fldChar w:fldCharType="begin"/>
          </w:r>
          <w:r w:rsidRPr="00BD4D34">
            <w:rPr>
              <w:rStyle w:val="PageNumber"/>
              <w:sz w:val="18"/>
              <w:szCs w:val="18"/>
            </w:rPr>
            <w:instrText xml:space="preserve"> NUMPAGES </w:instrText>
          </w:r>
          <w:r w:rsidRPr="00BD4D34">
            <w:rPr>
              <w:rStyle w:val="PageNumber"/>
              <w:sz w:val="18"/>
              <w:szCs w:val="18"/>
            </w:rPr>
            <w:fldChar w:fldCharType="separate"/>
          </w:r>
          <w:r w:rsidR="007B0279">
            <w:rPr>
              <w:rStyle w:val="PageNumber"/>
              <w:noProof/>
              <w:sz w:val="18"/>
              <w:szCs w:val="18"/>
            </w:rPr>
            <w:t>8</w:t>
          </w:r>
          <w:r w:rsidRPr="00BD4D34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EE4D9F" w:rsidRPr="00BD4D34" w:rsidRDefault="001E3C1C">
    <w:pPr>
      <w:pStyle w:val="Header"/>
      <w:rPr>
        <w:sz w:val="18"/>
        <w:szCs w:val="18"/>
        <w:lang w:val="en-US"/>
      </w:rPr>
    </w:pPr>
    <w:r>
      <w:rPr>
        <w:noProof/>
        <w:sz w:val="18"/>
        <w:szCs w:val="18"/>
        <w:lang w:eastAsia="bg-BG"/>
      </w:rPr>
      <w:drawing>
        <wp:anchor distT="0" distB="0" distL="114300" distR="114300" simplePos="0" relativeHeight="251657728" behindDoc="1" locked="0" layoutInCell="1" allowOverlap="1" wp14:anchorId="722FE5E6" wp14:editId="3293AAEE">
          <wp:simplePos x="0" y="0"/>
          <wp:positionH relativeFrom="column">
            <wp:posOffset>835025</wp:posOffset>
          </wp:positionH>
          <wp:positionV relativeFrom="paragraph">
            <wp:posOffset>1471930</wp:posOffset>
          </wp:positionV>
          <wp:extent cx="4645025" cy="5486400"/>
          <wp:effectExtent l="0" t="0" r="3175" b="0"/>
          <wp:wrapNone/>
          <wp:docPr id="8" name="Картина 8" descr="Medical_Facul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Medical_Facul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2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45025" cy="548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hybridMultilevel"/>
    <w:tmpl w:val="00000002"/>
    <w:lvl w:ilvl="0" w:tplc="FFFFFFFF">
      <w:start w:val="1"/>
      <w:numFmt w:val="bullet"/>
      <w:lvlText w:val="●"/>
      <w:lvlJc w:val="left"/>
      <w:pPr>
        <w:tabs>
          <w:tab w:val="num" w:pos="284"/>
        </w:tabs>
        <w:ind w:left="644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bullet"/>
      <w:lvlText w:val="○"/>
      <w:lvlJc w:val="left"/>
      <w:pPr>
        <w:tabs>
          <w:tab w:val="num" w:pos="1080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bullet"/>
      <w:lvlText w:val="■"/>
      <w:lvlJc w:val="right"/>
      <w:pPr>
        <w:tabs>
          <w:tab w:val="num" w:pos="1800"/>
        </w:tabs>
        <w:ind w:left="2160" w:hanging="18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bullet"/>
      <w:lvlText w:val="○"/>
      <w:lvlJc w:val="left"/>
      <w:pPr>
        <w:tabs>
          <w:tab w:val="num" w:pos="3240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bullet"/>
      <w:lvlText w:val="■"/>
      <w:lvlJc w:val="right"/>
      <w:pPr>
        <w:tabs>
          <w:tab w:val="num" w:pos="3960"/>
        </w:tabs>
        <w:ind w:left="4320" w:hanging="18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bullet"/>
      <w:lvlText w:val="○"/>
      <w:lvlJc w:val="left"/>
      <w:pPr>
        <w:tabs>
          <w:tab w:val="num" w:pos="5400"/>
        </w:tabs>
        <w:ind w:left="576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bullet"/>
      <w:lvlText w:val="■"/>
      <w:lvlJc w:val="right"/>
      <w:pPr>
        <w:tabs>
          <w:tab w:val="num" w:pos="6120"/>
        </w:tabs>
        <w:ind w:left="6480" w:hanging="18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>
    <w:nsid w:val="04D21EC5"/>
    <w:multiLevelType w:val="multilevel"/>
    <w:tmpl w:val="509E295C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5C5DA1"/>
    <w:multiLevelType w:val="hybridMultilevel"/>
    <w:tmpl w:val="6F103AD4"/>
    <w:lvl w:ilvl="0" w:tplc="3E9C3CDC">
      <w:start w:val="1"/>
      <w:numFmt w:val="bullet"/>
      <w:lvlText w:val=""/>
      <w:lvlJc w:val="left"/>
      <w:pPr>
        <w:tabs>
          <w:tab w:val="num" w:pos="170"/>
        </w:tabs>
        <w:ind w:left="0" w:firstLine="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FD21975"/>
    <w:multiLevelType w:val="hybridMultilevel"/>
    <w:tmpl w:val="DE98265E"/>
    <w:lvl w:ilvl="0" w:tplc="0156B064">
      <w:start w:val="1"/>
      <w:numFmt w:val="decimal"/>
      <w:lvlText w:val="%1."/>
      <w:lvlJc w:val="left"/>
      <w:pPr>
        <w:tabs>
          <w:tab w:val="num" w:pos="284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81386C"/>
    <w:multiLevelType w:val="hybridMultilevel"/>
    <w:tmpl w:val="9B58F52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887AF9"/>
    <w:multiLevelType w:val="hybridMultilevel"/>
    <w:tmpl w:val="7C4E3844"/>
    <w:lvl w:ilvl="0" w:tplc="E0781798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F017B2"/>
    <w:multiLevelType w:val="hybridMultilevel"/>
    <w:tmpl w:val="61A6B254"/>
    <w:lvl w:ilvl="0" w:tplc="04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7">
    <w:nsid w:val="16EA4778"/>
    <w:multiLevelType w:val="hybridMultilevel"/>
    <w:tmpl w:val="EB5CAA46"/>
    <w:lvl w:ilvl="0" w:tplc="0156B064">
      <w:start w:val="1"/>
      <w:numFmt w:val="decimal"/>
      <w:lvlText w:val="%1."/>
      <w:lvlJc w:val="left"/>
      <w:pPr>
        <w:tabs>
          <w:tab w:val="num" w:pos="284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B7B05EA"/>
    <w:multiLevelType w:val="hybridMultilevel"/>
    <w:tmpl w:val="BC30FB9C"/>
    <w:lvl w:ilvl="0" w:tplc="0402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3E9C3CDC">
      <w:start w:val="1"/>
      <w:numFmt w:val="bullet"/>
      <w:lvlText w:val=""/>
      <w:lvlJc w:val="left"/>
      <w:pPr>
        <w:tabs>
          <w:tab w:val="num" w:pos="1250"/>
        </w:tabs>
        <w:ind w:left="1080" w:firstLine="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CA80108"/>
    <w:multiLevelType w:val="multilevel"/>
    <w:tmpl w:val="7CDC7F3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hint="default"/>
        <w:b w:val="0"/>
      </w:rPr>
    </w:lvl>
    <w:lvl w:ilvl="2">
      <w:start w:val="5"/>
      <w:numFmt w:val="decimal"/>
      <w:lvlText w:val="%1.%2.%3.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3">
      <w:start w:val="3"/>
      <w:numFmt w:val="decimal"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  <w:rPr>
        <w:rFonts w:hint="default"/>
        <w:b w:val="0"/>
      </w:rPr>
    </w:lvl>
  </w:abstractNum>
  <w:abstractNum w:abstractNumId="10">
    <w:nsid w:val="223F7FB4"/>
    <w:multiLevelType w:val="multilevel"/>
    <w:tmpl w:val="C6C4D75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5"/>
      <w:numFmt w:val="decimal"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  <w:rPr>
        <w:rFonts w:hint="default"/>
      </w:rPr>
    </w:lvl>
  </w:abstractNum>
  <w:abstractNum w:abstractNumId="11">
    <w:nsid w:val="25B97545"/>
    <w:multiLevelType w:val="multilevel"/>
    <w:tmpl w:val="541A03E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  <w:rPr>
        <w:rFonts w:hint="default"/>
      </w:rPr>
    </w:lvl>
  </w:abstractNum>
  <w:abstractNum w:abstractNumId="12">
    <w:nsid w:val="2E3C7473"/>
    <w:multiLevelType w:val="singleLevel"/>
    <w:tmpl w:val="1C2AD32E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9C503E2"/>
    <w:multiLevelType w:val="hybridMultilevel"/>
    <w:tmpl w:val="284C5AD2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AF7642C"/>
    <w:multiLevelType w:val="hybridMultilevel"/>
    <w:tmpl w:val="71F09DC6"/>
    <w:lvl w:ilvl="0" w:tplc="3E5E0DE2">
      <w:start w:val="1"/>
      <w:numFmt w:val="bullet"/>
      <w:lvlText w:val=""/>
      <w:lvlJc w:val="left"/>
      <w:pPr>
        <w:tabs>
          <w:tab w:val="num" w:pos="567"/>
        </w:tabs>
        <w:ind w:left="0" w:firstLine="340"/>
      </w:pPr>
      <w:rPr>
        <w:rFonts w:ascii="Wingdings" w:hAnsi="Wingdings"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DAB7805"/>
    <w:multiLevelType w:val="hybridMultilevel"/>
    <w:tmpl w:val="799CF590"/>
    <w:lvl w:ilvl="0" w:tplc="0402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22"/>
        </w:tabs>
        <w:ind w:left="182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42"/>
        </w:tabs>
        <w:ind w:left="25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62"/>
        </w:tabs>
        <w:ind w:left="32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82"/>
        </w:tabs>
        <w:ind w:left="398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02"/>
        </w:tabs>
        <w:ind w:left="47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22"/>
        </w:tabs>
        <w:ind w:left="54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42"/>
        </w:tabs>
        <w:ind w:left="614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62"/>
        </w:tabs>
        <w:ind w:left="6862" w:hanging="360"/>
      </w:pPr>
      <w:rPr>
        <w:rFonts w:ascii="Wingdings" w:hAnsi="Wingdings" w:hint="default"/>
      </w:rPr>
    </w:lvl>
  </w:abstractNum>
  <w:abstractNum w:abstractNumId="16">
    <w:nsid w:val="3E21360C"/>
    <w:multiLevelType w:val="hybridMultilevel"/>
    <w:tmpl w:val="DA441E62"/>
    <w:lvl w:ilvl="0" w:tplc="00A07B68">
      <w:start w:val="1"/>
      <w:numFmt w:val="decimal"/>
      <w:lvlText w:val="%1."/>
      <w:lvlJc w:val="left"/>
      <w:pPr>
        <w:tabs>
          <w:tab w:val="num" w:pos="340"/>
        </w:tabs>
        <w:ind w:left="0" w:firstLine="567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vanish w:val="0"/>
        <w:color w:val="000000"/>
        <w:sz w:val="24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DC0364A">
      <w:start w:val="1"/>
      <w:numFmt w:val="decimal"/>
      <w:lvlText w:val="%2."/>
      <w:lvlJc w:val="right"/>
      <w:pPr>
        <w:tabs>
          <w:tab w:val="num" w:pos="680"/>
        </w:tabs>
        <w:ind w:left="0" w:firstLine="68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E9358FD"/>
    <w:multiLevelType w:val="hybridMultilevel"/>
    <w:tmpl w:val="75EEAAEE"/>
    <w:lvl w:ilvl="0" w:tplc="E67A6F3E">
      <w:start w:val="1"/>
      <w:numFmt w:val="bullet"/>
      <w:lvlText w:val="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kern w:val="0"/>
        <w:position w:val="0"/>
        <w:sz w:val="22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F13738C"/>
    <w:multiLevelType w:val="multilevel"/>
    <w:tmpl w:val="09FEA05C"/>
    <w:lvl w:ilvl="0">
      <w:start w:val="6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19">
    <w:nsid w:val="40AE13B3"/>
    <w:multiLevelType w:val="hybridMultilevel"/>
    <w:tmpl w:val="FF76D50A"/>
    <w:lvl w:ilvl="0" w:tplc="0402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C7E40D2"/>
    <w:multiLevelType w:val="multilevel"/>
    <w:tmpl w:val="038E99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2490"/>
        </w:tabs>
        <w:ind w:left="24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4980"/>
        </w:tabs>
        <w:ind w:left="4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110"/>
        </w:tabs>
        <w:ind w:left="71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9600"/>
        </w:tabs>
        <w:ind w:left="9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1730"/>
        </w:tabs>
        <w:ind w:left="117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220"/>
        </w:tabs>
        <w:ind w:left="142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6350"/>
        </w:tabs>
        <w:ind w:left="163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840"/>
        </w:tabs>
        <w:ind w:left="18840" w:hanging="1800"/>
      </w:pPr>
      <w:rPr>
        <w:rFonts w:hint="default"/>
      </w:rPr>
    </w:lvl>
  </w:abstractNum>
  <w:abstractNum w:abstractNumId="21">
    <w:nsid w:val="4D1616CD"/>
    <w:multiLevelType w:val="hybridMultilevel"/>
    <w:tmpl w:val="5276E79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75F18DA"/>
    <w:multiLevelType w:val="multilevel"/>
    <w:tmpl w:val="47003926"/>
    <w:lvl w:ilvl="0">
      <w:start w:val="6"/>
      <w:numFmt w:val="decimal"/>
      <w:lvlText w:val="%1."/>
      <w:lvlJc w:val="left"/>
      <w:pPr>
        <w:tabs>
          <w:tab w:val="num" w:pos="840"/>
        </w:tabs>
        <w:ind w:left="840" w:hanging="840"/>
      </w:pPr>
      <w:rPr>
        <w:rFonts w:ascii="Times New Roman" w:hAnsi="Times New Roman"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840"/>
      </w:pPr>
      <w:rPr>
        <w:rFonts w:ascii="Times New Roman" w:hAnsi="Times New Roman" w:hint="default"/>
        <w:b w:val="0"/>
      </w:rPr>
    </w:lvl>
    <w:lvl w:ilvl="2">
      <w:start w:val="5"/>
      <w:numFmt w:val="decimal"/>
      <w:lvlText w:val="%1.%2.%3."/>
      <w:lvlJc w:val="left"/>
      <w:pPr>
        <w:tabs>
          <w:tab w:val="num" w:pos="840"/>
        </w:tabs>
        <w:ind w:left="840" w:hanging="840"/>
      </w:pPr>
      <w:rPr>
        <w:rFonts w:ascii="Times New Roman" w:hAnsi="Times New Roman" w:hint="default"/>
        <w:b w:val="0"/>
      </w:rPr>
    </w:lvl>
    <w:lvl w:ilvl="3">
      <w:start w:val="10"/>
      <w:numFmt w:val="decimal"/>
      <w:lvlText w:val="%1.%2.%3.%4."/>
      <w:lvlJc w:val="left"/>
      <w:pPr>
        <w:tabs>
          <w:tab w:val="num" w:pos="840"/>
        </w:tabs>
        <w:ind w:left="840" w:hanging="840"/>
      </w:pPr>
      <w:rPr>
        <w:rFonts w:ascii="Times New Roman" w:hAnsi="Times New Roman"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hint="default"/>
        <w:b w:val="0"/>
      </w:rPr>
    </w:lvl>
  </w:abstractNum>
  <w:abstractNum w:abstractNumId="23">
    <w:nsid w:val="5CD510E4"/>
    <w:multiLevelType w:val="hybridMultilevel"/>
    <w:tmpl w:val="29F02238"/>
    <w:lvl w:ilvl="0" w:tplc="74FC5B70">
      <w:start w:val="6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4">
    <w:nsid w:val="5D7D4380"/>
    <w:multiLevelType w:val="multilevel"/>
    <w:tmpl w:val="6B3EAA1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2"/>
        </w:tabs>
        <w:ind w:left="902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tabs>
          <w:tab w:val="num" w:pos="1084"/>
        </w:tabs>
        <w:ind w:left="1084" w:hanging="720"/>
      </w:pPr>
      <w:rPr>
        <w:rFonts w:hint="default"/>
      </w:rPr>
    </w:lvl>
    <w:lvl w:ilvl="3">
      <w:start w:val="5"/>
      <w:numFmt w:val="decimal"/>
      <w:lvlText w:val="%1.%2.%3.%4."/>
      <w:lvlJc w:val="left"/>
      <w:pPr>
        <w:tabs>
          <w:tab w:val="num" w:pos="1266"/>
        </w:tabs>
        <w:ind w:left="126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8"/>
        </w:tabs>
        <w:ind w:left="1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90"/>
        </w:tabs>
        <w:ind w:left="19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14"/>
        </w:tabs>
        <w:ind w:left="271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56"/>
        </w:tabs>
        <w:ind w:left="3256" w:hanging="1800"/>
      </w:pPr>
      <w:rPr>
        <w:rFonts w:hint="default"/>
      </w:rPr>
    </w:lvl>
  </w:abstractNum>
  <w:abstractNum w:abstractNumId="25">
    <w:nsid w:val="5F661DB7"/>
    <w:multiLevelType w:val="hybridMultilevel"/>
    <w:tmpl w:val="F3B05634"/>
    <w:lvl w:ilvl="0" w:tplc="9B50E764">
      <w:start w:val="1"/>
      <w:numFmt w:val="decimal"/>
      <w:lvlText w:val="%1."/>
      <w:lvlJc w:val="left"/>
      <w:pPr>
        <w:tabs>
          <w:tab w:val="num" w:pos="284"/>
        </w:tabs>
        <w:ind w:left="0" w:firstLine="3969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4D04603"/>
    <w:multiLevelType w:val="hybridMultilevel"/>
    <w:tmpl w:val="3514C3DA"/>
    <w:lvl w:ilvl="0" w:tplc="C9BCB3F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5216812"/>
    <w:multiLevelType w:val="hybridMultilevel"/>
    <w:tmpl w:val="B37C1BF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E493CDB"/>
    <w:multiLevelType w:val="multilevel"/>
    <w:tmpl w:val="28D256CC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660"/>
        </w:tabs>
        <w:ind w:left="660" w:hanging="660"/>
      </w:pPr>
      <w:rPr>
        <w:rFonts w:hint="default"/>
        <w:b w:val="0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</w:rPr>
    </w:lvl>
    <w:lvl w:ilvl="3">
      <w:start w:val="4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29">
    <w:nsid w:val="6FF442B5"/>
    <w:multiLevelType w:val="multilevel"/>
    <w:tmpl w:val="E57A03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2"/>
      <w:numFmt w:val="decimal"/>
      <w:lvlText w:val="%1.%2.%3.3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>
    <w:nsid w:val="71150117"/>
    <w:multiLevelType w:val="hybridMultilevel"/>
    <w:tmpl w:val="0B7AC50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3665EA2"/>
    <w:multiLevelType w:val="hybridMultilevel"/>
    <w:tmpl w:val="664AAC8E"/>
    <w:lvl w:ilvl="0" w:tplc="4EC0A7B6">
      <w:start w:val="1"/>
      <w:numFmt w:val="decimal"/>
      <w:lvlText w:val="%1."/>
      <w:lvlJc w:val="left"/>
      <w:pPr>
        <w:tabs>
          <w:tab w:val="num" w:pos="340"/>
        </w:tabs>
        <w:ind w:left="0" w:firstLine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6C11BF8"/>
    <w:multiLevelType w:val="hybridMultilevel"/>
    <w:tmpl w:val="44606B12"/>
    <w:lvl w:ilvl="0" w:tplc="04090001">
      <w:start w:val="1"/>
      <w:numFmt w:val="bullet"/>
      <w:lvlText w:val=""/>
      <w:lvlJc w:val="left"/>
      <w:pPr>
        <w:tabs>
          <w:tab w:val="num" w:pos="153"/>
        </w:tabs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33">
    <w:nsid w:val="76FF788F"/>
    <w:multiLevelType w:val="multilevel"/>
    <w:tmpl w:val="67ACB7B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14"/>
        </w:tabs>
        <w:ind w:left="81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908"/>
        </w:tabs>
        <w:ind w:left="908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56"/>
        </w:tabs>
        <w:ind w:left="1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550"/>
        </w:tabs>
        <w:ind w:left="15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004"/>
        </w:tabs>
        <w:ind w:left="20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098"/>
        </w:tabs>
        <w:ind w:left="20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52"/>
        </w:tabs>
        <w:ind w:left="2552" w:hanging="1800"/>
      </w:pPr>
      <w:rPr>
        <w:rFonts w:hint="default"/>
      </w:rPr>
    </w:lvl>
  </w:abstractNum>
  <w:abstractNum w:abstractNumId="34">
    <w:nsid w:val="7AEF66F6"/>
    <w:multiLevelType w:val="multilevel"/>
    <w:tmpl w:val="6B3EAA1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2"/>
        </w:tabs>
        <w:ind w:left="902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tabs>
          <w:tab w:val="num" w:pos="1084"/>
        </w:tabs>
        <w:ind w:left="1084" w:hanging="720"/>
      </w:pPr>
      <w:rPr>
        <w:rFonts w:hint="default"/>
      </w:rPr>
    </w:lvl>
    <w:lvl w:ilvl="3">
      <w:start w:val="5"/>
      <w:numFmt w:val="decimal"/>
      <w:lvlText w:val="%1.%2.%3.%4."/>
      <w:lvlJc w:val="left"/>
      <w:pPr>
        <w:tabs>
          <w:tab w:val="num" w:pos="1266"/>
        </w:tabs>
        <w:ind w:left="126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8"/>
        </w:tabs>
        <w:ind w:left="1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90"/>
        </w:tabs>
        <w:ind w:left="19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14"/>
        </w:tabs>
        <w:ind w:left="271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56"/>
        </w:tabs>
        <w:ind w:left="3256" w:hanging="1800"/>
      </w:pPr>
      <w:rPr>
        <w:rFonts w:hint="default"/>
      </w:rPr>
    </w:lvl>
  </w:abstractNum>
  <w:abstractNum w:abstractNumId="35">
    <w:nsid w:val="7B4316D1"/>
    <w:multiLevelType w:val="multilevel"/>
    <w:tmpl w:val="4BB8492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232"/>
        </w:tabs>
        <w:ind w:left="22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66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168" w:hanging="648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6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41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46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51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36">
    <w:nsid w:val="7CBC123E"/>
    <w:multiLevelType w:val="singleLevel"/>
    <w:tmpl w:val="1C2AD32E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2"/>
  </w:num>
  <w:num w:numId="2">
    <w:abstractNumId w:val="0"/>
  </w:num>
  <w:num w:numId="3">
    <w:abstractNumId w:val="8"/>
  </w:num>
  <w:num w:numId="4">
    <w:abstractNumId w:val="26"/>
  </w:num>
  <w:num w:numId="5">
    <w:abstractNumId w:val="2"/>
  </w:num>
  <w:num w:numId="6">
    <w:abstractNumId w:val="36"/>
  </w:num>
  <w:num w:numId="7">
    <w:abstractNumId w:val="18"/>
  </w:num>
  <w:num w:numId="8">
    <w:abstractNumId w:val="12"/>
  </w:num>
  <w:num w:numId="9">
    <w:abstractNumId w:val="35"/>
  </w:num>
  <w:num w:numId="10">
    <w:abstractNumId w:val="29"/>
  </w:num>
  <w:num w:numId="11">
    <w:abstractNumId w:val="28"/>
  </w:num>
  <w:num w:numId="12">
    <w:abstractNumId w:val="11"/>
  </w:num>
  <w:num w:numId="13">
    <w:abstractNumId w:val="9"/>
  </w:num>
  <w:num w:numId="14">
    <w:abstractNumId w:val="33"/>
  </w:num>
  <w:num w:numId="15">
    <w:abstractNumId w:val="10"/>
  </w:num>
  <w:num w:numId="16">
    <w:abstractNumId w:val="22"/>
  </w:num>
  <w:num w:numId="17">
    <w:abstractNumId w:val="34"/>
  </w:num>
  <w:num w:numId="18">
    <w:abstractNumId w:val="24"/>
  </w:num>
  <w:num w:numId="19">
    <w:abstractNumId w:val="4"/>
  </w:num>
  <w:num w:numId="20">
    <w:abstractNumId w:val="5"/>
  </w:num>
  <w:num w:numId="21">
    <w:abstractNumId w:val="20"/>
  </w:num>
  <w:num w:numId="22">
    <w:abstractNumId w:val="23"/>
  </w:num>
  <w:num w:numId="23">
    <w:abstractNumId w:val="14"/>
  </w:num>
  <w:num w:numId="24">
    <w:abstractNumId w:val="31"/>
  </w:num>
  <w:num w:numId="25">
    <w:abstractNumId w:val="16"/>
  </w:num>
  <w:num w:numId="26">
    <w:abstractNumId w:val="17"/>
  </w:num>
  <w:num w:numId="27">
    <w:abstractNumId w:val="7"/>
  </w:num>
  <w:num w:numId="28">
    <w:abstractNumId w:val="25"/>
  </w:num>
  <w:num w:numId="29">
    <w:abstractNumId w:val="3"/>
  </w:num>
  <w:num w:numId="30">
    <w:abstractNumId w:val="21"/>
  </w:num>
  <w:num w:numId="31">
    <w:abstractNumId w:val="27"/>
  </w:num>
  <w:num w:numId="32">
    <w:abstractNumId w:val="6"/>
  </w:num>
  <w:num w:numId="33">
    <w:abstractNumId w:val="1"/>
  </w:num>
  <w:num w:numId="34">
    <w:abstractNumId w:val="13"/>
  </w:num>
  <w:num w:numId="35">
    <w:abstractNumId w:val="30"/>
  </w:num>
  <w:num w:numId="36">
    <w:abstractNumId w:val="15"/>
  </w:num>
  <w:num w:numId="37">
    <w:abstractNumId w:val="1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595"/>
    <w:rsid w:val="000056E1"/>
    <w:rsid w:val="000128BF"/>
    <w:rsid w:val="00015159"/>
    <w:rsid w:val="00027EC2"/>
    <w:rsid w:val="00030B98"/>
    <w:rsid w:val="00032038"/>
    <w:rsid w:val="00037702"/>
    <w:rsid w:val="0004283E"/>
    <w:rsid w:val="0004650E"/>
    <w:rsid w:val="000533E4"/>
    <w:rsid w:val="000670C4"/>
    <w:rsid w:val="00073607"/>
    <w:rsid w:val="00082AA6"/>
    <w:rsid w:val="000918F2"/>
    <w:rsid w:val="00093BC5"/>
    <w:rsid w:val="00093FD7"/>
    <w:rsid w:val="000A2536"/>
    <w:rsid w:val="000A53AA"/>
    <w:rsid w:val="000A63D9"/>
    <w:rsid w:val="000A6653"/>
    <w:rsid w:val="000C0039"/>
    <w:rsid w:val="000C5A58"/>
    <w:rsid w:val="000C6AA8"/>
    <w:rsid w:val="000D5BAB"/>
    <w:rsid w:val="000E2A22"/>
    <w:rsid w:val="000E546E"/>
    <w:rsid w:val="000F0240"/>
    <w:rsid w:val="000F3E51"/>
    <w:rsid w:val="000F7EED"/>
    <w:rsid w:val="00111BA5"/>
    <w:rsid w:val="00120ADC"/>
    <w:rsid w:val="001235A9"/>
    <w:rsid w:val="00124134"/>
    <w:rsid w:val="00124CBC"/>
    <w:rsid w:val="00127E15"/>
    <w:rsid w:val="00140185"/>
    <w:rsid w:val="00146ED5"/>
    <w:rsid w:val="00152563"/>
    <w:rsid w:val="001558BB"/>
    <w:rsid w:val="00155B9C"/>
    <w:rsid w:val="00155E41"/>
    <w:rsid w:val="00156759"/>
    <w:rsid w:val="0016716A"/>
    <w:rsid w:val="00167E53"/>
    <w:rsid w:val="001704F4"/>
    <w:rsid w:val="001707E0"/>
    <w:rsid w:val="0017590B"/>
    <w:rsid w:val="00182D4C"/>
    <w:rsid w:val="00184C5C"/>
    <w:rsid w:val="001865EB"/>
    <w:rsid w:val="00192AD0"/>
    <w:rsid w:val="00193E6A"/>
    <w:rsid w:val="00194523"/>
    <w:rsid w:val="0019459E"/>
    <w:rsid w:val="001A3DFA"/>
    <w:rsid w:val="001B345B"/>
    <w:rsid w:val="001D40F3"/>
    <w:rsid w:val="001E2884"/>
    <w:rsid w:val="001E2904"/>
    <w:rsid w:val="001E3C1C"/>
    <w:rsid w:val="00206AC1"/>
    <w:rsid w:val="002072FD"/>
    <w:rsid w:val="00216A7A"/>
    <w:rsid w:val="00224388"/>
    <w:rsid w:val="00225ECC"/>
    <w:rsid w:val="00227177"/>
    <w:rsid w:val="0022788A"/>
    <w:rsid w:val="002434E2"/>
    <w:rsid w:val="00245D13"/>
    <w:rsid w:val="00247207"/>
    <w:rsid w:val="002535A2"/>
    <w:rsid w:val="00253F9C"/>
    <w:rsid w:val="00261F8D"/>
    <w:rsid w:val="002652ED"/>
    <w:rsid w:val="002719F9"/>
    <w:rsid w:val="00272768"/>
    <w:rsid w:val="00281B8B"/>
    <w:rsid w:val="002852AE"/>
    <w:rsid w:val="00290D78"/>
    <w:rsid w:val="002940BE"/>
    <w:rsid w:val="00297986"/>
    <w:rsid w:val="00297A07"/>
    <w:rsid w:val="002A2988"/>
    <w:rsid w:val="002A41EB"/>
    <w:rsid w:val="002B54B8"/>
    <w:rsid w:val="002B692B"/>
    <w:rsid w:val="002E37F4"/>
    <w:rsid w:val="002F09BD"/>
    <w:rsid w:val="002F23ED"/>
    <w:rsid w:val="002F5157"/>
    <w:rsid w:val="003106EC"/>
    <w:rsid w:val="00314B72"/>
    <w:rsid w:val="00324248"/>
    <w:rsid w:val="003249B9"/>
    <w:rsid w:val="00330835"/>
    <w:rsid w:val="00332C51"/>
    <w:rsid w:val="00343501"/>
    <w:rsid w:val="00346093"/>
    <w:rsid w:val="00346127"/>
    <w:rsid w:val="00354525"/>
    <w:rsid w:val="0035456A"/>
    <w:rsid w:val="00355ACB"/>
    <w:rsid w:val="003607D4"/>
    <w:rsid w:val="003652D8"/>
    <w:rsid w:val="00365DCD"/>
    <w:rsid w:val="003769BF"/>
    <w:rsid w:val="003844ED"/>
    <w:rsid w:val="003A12EA"/>
    <w:rsid w:val="003A1FCE"/>
    <w:rsid w:val="003A5B0C"/>
    <w:rsid w:val="003A7313"/>
    <w:rsid w:val="003B2192"/>
    <w:rsid w:val="003B470F"/>
    <w:rsid w:val="003B5041"/>
    <w:rsid w:val="003B7DB3"/>
    <w:rsid w:val="003D521B"/>
    <w:rsid w:val="003D7871"/>
    <w:rsid w:val="003E50DC"/>
    <w:rsid w:val="003E6662"/>
    <w:rsid w:val="003F26A8"/>
    <w:rsid w:val="003F4634"/>
    <w:rsid w:val="00400595"/>
    <w:rsid w:val="004009F2"/>
    <w:rsid w:val="00400B19"/>
    <w:rsid w:val="004015DD"/>
    <w:rsid w:val="004017A9"/>
    <w:rsid w:val="00417C1D"/>
    <w:rsid w:val="0042721A"/>
    <w:rsid w:val="004276FC"/>
    <w:rsid w:val="0042791D"/>
    <w:rsid w:val="00427F00"/>
    <w:rsid w:val="00441264"/>
    <w:rsid w:val="0044557A"/>
    <w:rsid w:val="004509B2"/>
    <w:rsid w:val="0045735F"/>
    <w:rsid w:val="00485B0E"/>
    <w:rsid w:val="00486ACD"/>
    <w:rsid w:val="00492330"/>
    <w:rsid w:val="00496578"/>
    <w:rsid w:val="00496C55"/>
    <w:rsid w:val="00497DAC"/>
    <w:rsid w:val="004B0AF8"/>
    <w:rsid w:val="004B0F85"/>
    <w:rsid w:val="004B7D42"/>
    <w:rsid w:val="004C1282"/>
    <w:rsid w:val="004C2338"/>
    <w:rsid w:val="004C3963"/>
    <w:rsid w:val="004C6196"/>
    <w:rsid w:val="004C6DFC"/>
    <w:rsid w:val="004D0B1E"/>
    <w:rsid w:val="004D113B"/>
    <w:rsid w:val="004D43FA"/>
    <w:rsid w:val="004E4C35"/>
    <w:rsid w:val="004F7230"/>
    <w:rsid w:val="00506F9D"/>
    <w:rsid w:val="00511E5B"/>
    <w:rsid w:val="005128AD"/>
    <w:rsid w:val="00512AA8"/>
    <w:rsid w:val="005158CF"/>
    <w:rsid w:val="0051677F"/>
    <w:rsid w:val="005236FD"/>
    <w:rsid w:val="00524ECA"/>
    <w:rsid w:val="005328F6"/>
    <w:rsid w:val="005375AC"/>
    <w:rsid w:val="00543B83"/>
    <w:rsid w:val="005453D0"/>
    <w:rsid w:val="00555459"/>
    <w:rsid w:val="00567E9C"/>
    <w:rsid w:val="00570D2E"/>
    <w:rsid w:val="005738B9"/>
    <w:rsid w:val="00573CDE"/>
    <w:rsid w:val="00584781"/>
    <w:rsid w:val="00595AF2"/>
    <w:rsid w:val="005A57A8"/>
    <w:rsid w:val="005C5EF9"/>
    <w:rsid w:val="005D5134"/>
    <w:rsid w:val="005D7A12"/>
    <w:rsid w:val="005E4416"/>
    <w:rsid w:val="005F3B1E"/>
    <w:rsid w:val="00601E27"/>
    <w:rsid w:val="00606BB6"/>
    <w:rsid w:val="00612594"/>
    <w:rsid w:val="00613C86"/>
    <w:rsid w:val="006169E3"/>
    <w:rsid w:val="00620B33"/>
    <w:rsid w:val="00642914"/>
    <w:rsid w:val="006506C8"/>
    <w:rsid w:val="006712B3"/>
    <w:rsid w:val="006742C4"/>
    <w:rsid w:val="00676E4B"/>
    <w:rsid w:val="006771C1"/>
    <w:rsid w:val="00680EF4"/>
    <w:rsid w:val="00681822"/>
    <w:rsid w:val="00694B2B"/>
    <w:rsid w:val="00696BE4"/>
    <w:rsid w:val="00696EBD"/>
    <w:rsid w:val="00696F1F"/>
    <w:rsid w:val="006972F7"/>
    <w:rsid w:val="006A5825"/>
    <w:rsid w:val="006C2A4B"/>
    <w:rsid w:val="006C3068"/>
    <w:rsid w:val="006C7C1C"/>
    <w:rsid w:val="006E2692"/>
    <w:rsid w:val="006E332C"/>
    <w:rsid w:val="006F00FE"/>
    <w:rsid w:val="006F6D97"/>
    <w:rsid w:val="006F7602"/>
    <w:rsid w:val="006F76AF"/>
    <w:rsid w:val="00700D86"/>
    <w:rsid w:val="007059AD"/>
    <w:rsid w:val="00717D4B"/>
    <w:rsid w:val="0072199F"/>
    <w:rsid w:val="0072513B"/>
    <w:rsid w:val="007313E0"/>
    <w:rsid w:val="00765173"/>
    <w:rsid w:val="007705C8"/>
    <w:rsid w:val="007768D5"/>
    <w:rsid w:val="00780AE0"/>
    <w:rsid w:val="00786ACC"/>
    <w:rsid w:val="00791737"/>
    <w:rsid w:val="00794663"/>
    <w:rsid w:val="00794B72"/>
    <w:rsid w:val="007A0817"/>
    <w:rsid w:val="007A707B"/>
    <w:rsid w:val="007A79D3"/>
    <w:rsid w:val="007B0279"/>
    <w:rsid w:val="007B68B1"/>
    <w:rsid w:val="007B7310"/>
    <w:rsid w:val="007C07A8"/>
    <w:rsid w:val="007C161D"/>
    <w:rsid w:val="007C5EFE"/>
    <w:rsid w:val="007D2AAD"/>
    <w:rsid w:val="007D5E33"/>
    <w:rsid w:val="007D6ADF"/>
    <w:rsid w:val="007D77FF"/>
    <w:rsid w:val="007E2810"/>
    <w:rsid w:val="007E3C31"/>
    <w:rsid w:val="007E51D1"/>
    <w:rsid w:val="007F263A"/>
    <w:rsid w:val="008031D7"/>
    <w:rsid w:val="0081302F"/>
    <w:rsid w:val="00813166"/>
    <w:rsid w:val="00817B33"/>
    <w:rsid w:val="00823F92"/>
    <w:rsid w:val="0082417F"/>
    <w:rsid w:val="00837BA1"/>
    <w:rsid w:val="0085288E"/>
    <w:rsid w:val="0085332E"/>
    <w:rsid w:val="00854AD5"/>
    <w:rsid w:val="008569B0"/>
    <w:rsid w:val="00860F4B"/>
    <w:rsid w:val="008665B1"/>
    <w:rsid w:val="00866902"/>
    <w:rsid w:val="00867BA6"/>
    <w:rsid w:val="0087197F"/>
    <w:rsid w:val="00871C34"/>
    <w:rsid w:val="0087582A"/>
    <w:rsid w:val="00880C28"/>
    <w:rsid w:val="00885DA6"/>
    <w:rsid w:val="0088729B"/>
    <w:rsid w:val="00887A13"/>
    <w:rsid w:val="00897AFE"/>
    <w:rsid w:val="008A1E9F"/>
    <w:rsid w:val="008A2DF2"/>
    <w:rsid w:val="008B7115"/>
    <w:rsid w:val="008C002E"/>
    <w:rsid w:val="008C0078"/>
    <w:rsid w:val="008C21A0"/>
    <w:rsid w:val="008D0EF0"/>
    <w:rsid w:val="008D1ACA"/>
    <w:rsid w:val="008D5475"/>
    <w:rsid w:val="008D75EA"/>
    <w:rsid w:val="008E32D3"/>
    <w:rsid w:val="008E5D14"/>
    <w:rsid w:val="008E6A88"/>
    <w:rsid w:val="008F3419"/>
    <w:rsid w:val="008F7B04"/>
    <w:rsid w:val="00903179"/>
    <w:rsid w:val="009044FB"/>
    <w:rsid w:val="00907C41"/>
    <w:rsid w:val="0091664F"/>
    <w:rsid w:val="0092033C"/>
    <w:rsid w:val="0092657E"/>
    <w:rsid w:val="00936E40"/>
    <w:rsid w:val="00945D7C"/>
    <w:rsid w:val="00962084"/>
    <w:rsid w:val="00963476"/>
    <w:rsid w:val="00964F28"/>
    <w:rsid w:val="009708FA"/>
    <w:rsid w:val="009712AE"/>
    <w:rsid w:val="00971766"/>
    <w:rsid w:val="009851D7"/>
    <w:rsid w:val="00994CDC"/>
    <w:rsid w:val="009975F2"/>
    <w:rsid w:val="009979A3"/>
    <w:rsid w:val="00997E69"/>
    <w:rsid w:val="009A1FE2"/>
    <w:rsid w:val="009A35DE"/>
    <w:rsid w:val="009A6C66"/>
    <w:rsid w:val="009A6CD0"/>
    <w:rsid w:val="009A7E59"/>
    <w:rsid w:val="009C1A23"/>
    <w:rsid w:val="009C3801"/>
    <w:rsid w:val="009C4F5B"/>
    <w:rsid w:val="009C6693"/>
    <w:rsid w:val="009D06E8"/>
    <w:rsid w:val="009D15D6"/>
    <w:rsid w:val="009D5F5E"/>
    <w:rsid w:val="009E4C20"/>
    <w:rsid w:val="009E5F87"/>
    <w:rsid w:val="009E621F"/>
    <w:rsid w:val="009F0FAF"/>
    <w:rsid w:val="009F11A3"/>
    <w:rsid w:val="009F4D07"/>
    <w:rsid w:val="009F6311"/>
    <w:rsid w:val="00A002C4"/>
    <w:rsid w:val="00A07190"/>
    <w:rsid w:val="00A1177F"/>
    <w:rsid w:val="00A16AA7"/>
    <w:rsid w:val="00A261BC"/>
    <w:rsid w:val="00A309BB"/>
    <w:rsid w:val="00A30C23"/>
    <w:rsid w:val="00A441EF"/>
    <w:rsid w:val="00A47652"/>
    <w:rsid w:val="00A47C63"/>
    <w:rsid w:val="00A577CE"/>
    <w:rsid w:val="00A62319"/>
    <w:rsid w:val="00A6281F"/>
    <w:rsid w:val="00A716A5"/>
    <w:rsid w:val="00A74C65"/>
    <w:rsid w:val="00A80808"/>
    <w:rsid w:val="00A861E7"/>
    <w:rsid w:val="00A904F4"/>
    <w:rsid w:val="00AA7B9A"/>
    <w:rsid w:val="00AB1EF1"/>
    <w:rsid w:val="00AB574D"/>
    <w:rsid w:val="00AB5B63"/>
    <w:rsid w:val="00AC5674"/>
    <w:rsid w:val="00AC7FCB"/>
    <w:rsid w:val="00AD0471"/>
    <w:rsid w:val="00AD4FA0"/>
    <w:rsid w:val="00AD69ED"/>
    <w:rsid w:val="00AE5B5B"/>
    <w:rsid w:val="00AE76C4"/>
    <w:rsid w:val="00AF4001"/>
    <w:rsid w:val="00AF5C76"/>
    <w:rsid w:val="00AF6FAB"/>
    <w:rsid w:val="00B05C49"/>
    <w:rsid w:val="00B14B14"/>
    <w:rsid w:val="00B23C10"/>
    <w:rsid w:val="00B309E9"/>
    <w:rsid w:val="00B31DEB"/>
    <w:rsid w:val="00B37BC2"/>
    <w:rsid w:val="00B45C05"/>
    <w:rsid w:val="00B54A0F"/>
    <w:rsid w:val="00B55C5D"/>
    <w:rsid w:val="00B6613E"/>
    <w:rsid w:val="00B708F6"/>
    <w:rsid w:val="00B834D0"/>
    <w:rsid w:val="00B9275F"/>
    <w:rsid w:val="00B92A9E"/>
    <w:rsid w:val="00B96743"/>
    <w:rsid w:val="00BA4F8D"/>
    <w:rsid w:val="00BA52D1"/>
    <w:rsid w:val="00BB216F"/>
    <w:rsid w:val="00BB7512"/>
    <w:rsid w:val="00BC36A7"/>
    <w:rsid w:val="00BC71DC"/>
    <w:rsid w:val="00BD1154"/>
    <w:rsid w:val="00BD21F0"/>
    <w:rsid w:val="00BD4D34"/>
    <w:rsid w:val="00BE0EB9"/>
    <w:rsid w:val="00BE1594"/>
    <w:rsid w:val="00BE44A4"/>
    <w:rsid w:val="00C10A20"/>
    <w:rsid w:val="00C20B76"/>
    <w:rsid w:val="00C222AF"/>
    <w:rsid w:val="00C24DAA"/>
    <w:rsid w:val="00C3154C"/>
    <w:rsid w:val="00C404CC"/>
    <w:rsid w:val="00C41FE4"/>
    <w:rsid w:val="00C433D5"/>
    <w:rsid w:val="00C452BC"/>
    <w:rsid w:val="00C511A1"/>
    <w:rsid w:val="00C54B6F"/>
    <w:rsid w:val="00C57881"/>
    <w:rsid w:val="00C6446F"/>
    <w:rsid w:val="00C708F2"/>
    <w:rsid w:val="00C716ED"/>
    <w:rsid w:val="00C86001"/>
    <w:rsid w:val="00C8667D"/>
    <w:rsid w:val="00C9777C"/>
    <w:rsid w:val="00CA26D0"/>
    <w:rsid w:val="00CA60AA"/>
    <w:rsid w:val="00CB4AF3"/>
    <w:rsid w:val="00CD3BC6"/>
    <w:rsid w:val="00CE732A"/>
    <w:rsid w:val="00CF41CC"/>
    <w:rsid w:val="00CF60D6"/>
    <w:rsid w:val="00D02139"/>
    <w:rsid w:val="00D169FD"/>
    <w:rsid w:val="00D16AE9"/>
    <w:rsid w:val="00D17101"/>
    <w:rsid w:val="00D2057E"/>
    <w:rsid w:val="00D2235C"/>
    <w:rsid w:val="00D245D1"/>
    <w:rsid w:val="00D265DC"/>
    <w:rsid w:val="00D32915"/>
    <w:rsid w:val="00D34D81"/>
    <w:rsid w:val="00D45934"/>
    <w:rsid w:val="00D54AC0"/>
    <w:rsid w:val="00D55D69"/>
    <w:rsid w:val="00D56FB3"/>
    <w:rsid w:val="00D63FAC"/>
    <w:rsid w:val="00D724D2"/>
    <w:rsid w:val="00D76AE7"/>
    <w:rsid w:val="00D7729D"/>
    <w:rsid w:val="00D8234E"/>
    <w:rsid w:val="00D8344D"/>
    <w:rsid w:val="00D872E1"/>
    <w:rsid w:val="00D979ED"/>
    <w:rsid w:val="00DB02B2"/>
    <w:rsid w:val="00DB057B"/>
    <w:rsid w:val="00DB3B8B"/>
    <w:rsid w:val="00DB4CE3"/>
    <w:rsid w:val="00DB744F"/>
    <w:rsid w:val="00DB79F7"/>
    <w:rsid w:val="00DC061E"/>
    <w:rsid w:val="00DC066D"/>
    <w:rsid w:val="00DC07FA"/>
    <w:rsid w:val="00DC3C7F"/>
    <w:rsid w:val="00DC3EE3"/>
    <w:rsid w:val="00DD0647"/>
    <w:rsid w:val="00DE00EA"/>
    <w:rsid w:val="00DE03C9"/>
    <w:rsid w:val="00DF4526"/>
    <w:rsid w:val="00DF5E10"/>
    <w:rsid w:val="00DF61DB"/>
    <w:rsid w:val="00E01D28"/>
    <w:rsid w:val="00E12AC9"/>
    <w:rsid w:val="00E26347"/>
    <w:rsid w:val="00E26FD6"/>
    <w:rsid w:val="00E316D7"/>
    <w:rsid w:val="00E340BC"/>
    <w:rsid w:val="00E3411F"/>
    <w:rsid w:val="00E42DCA"/>
    <w:rsid w:val="00E43A34"/>
    <w:rsid w:val="00E477D3"/>
    <w:rsid w:val="00E5044E"/>
    <w:rsid w:val="00E50E79"/>
    <w:rsid w:val="00E53353"/>
    <w:rsid w:val="00E54F7A"/>
    <w:rsid w:val="00E56C6E"/>
    <w:rsid w:val="00E734E5"/>
    <w:rsid w:val="00E802C1"/>
    <w:rsid w:val="00E94E80"/>
    <w:rsid w:val="00E95FBF"/>
    <w:rsid w:val="00EA09DC"/>
    <w:rsid w:val="00EA1983"/>
    <w:rsid w:val="00EA199D"/>
    <w:rsid w:val="00EB2853"/>
    <w:rsid w:val="00EB2F77"/>
    <w:rsid w:val="00EC11F3"/>
    <w:rsid w:val="00EC4470"/>
    <w:rsid w:val="00ED36D1"/>
    <w:rsid w:val="00ED5C13"/>
    <w:rsid w:val="00EE39D1"/>
    <w:rsid w:val="00EE4D9F"/>
    <w:rsid w:val="00F00BC0"/>
    <w:rsid w:val="00F01796"/>
    <w:rsid w:val="00F03D77"/>
    <w:rsid w:val="00F04681"/>
    <w:rsid w:val="00F225E0"/>
    <w:rsid w:val="00F2656B"/>
    <w:rsid w:val="00F32843"/>
    <w:rsid w:val="00F36D3F"/>
    <w:rsid w:val="00F36E11"/>
    <w:rsid w:val="00F52958"/>
    <w:rsid w:val="00F60BA2"/>
    <w:rsid w:val="00F64B82"/>
    <w:rsid w:val="00F6697E"/>
    <w:rsid w:val="00F93B33"/>
    <w:rsid w:val="00F975E1"/>
    <w:rsid w:val="00FA060C"/>
    <w:rsid w:val="00FA0940"/>
    <w:rsid w:val="00FA146D"/>
    <w:rsid w:val="00FA3619"/>
    <w:rsid w:val="00FB0712"/>
    <w:rsid w:val="00FD1245"/>
    <w:rsid w:val="00FD644C"/>
    <w:rsid w:val="00FD6451"/>
    <w:rsid w:val="00FF4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F4634"/>
    <w:rPr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127"/>
      </w:tabs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ind w:left="360" w:right="429" w:hanging="720"/>
      <w:jc w:val="both"/>
      <w:outlineLvl w:val="1"/>
    </w:pPr>
    <w:rPr>
      <w:rFonts w:ascii="Arial" w:hAnsi="Arial"/>
      <w:sz w:val="28"/>
      <w:lang w:val="en-GB"/>
    </w:rPr>
  </w:style>
  <w:style w:type="paragraph" w:styleId="Heading3">
    <w:name w:val="heading 3"/>
    <w:basedOn w:val="Normal"/>
    <w:next w:val="Normal"/>
    <w:qFormat/>
    <w:pPr>
      <w:keepNext/>
      <w:ind w:left="113" w:right="113"/>
      <w:jc w:val="center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Tahoma" w:hAnsi="Tahoma"/>
      <w:sz w:val="28"/>
    </w:rPr>
  </w:style>
  <w:style w:type="paragraph" w:styleId="Heading5">
    <w:name w:val="heading 5"/>
    <w:basedOn w:val="Normal"/>
    <w:next w:val="Normal"/>
    <w:qFormat/>
    <w:pPr>
      <w:keepNext/>
      <w:ind w:left="360" w:right="429" w:firstLine="720"/>
      <w:jc w:val="both"/>
      <w:outlineLvl w:val="4"/>
    </w:pPr>
    <w:rPr>
      <w:rFonts w:ascii="Arial" w:hAnsi="Arial"/>
      <w:sz w:val="28"/>
    </w:rPr>
  </w:style>
  <w:style w:type="paragraph" w:styleId="Heading6">
    <w:name w:val="heading 6"/>
    <w:basedOn w:val="Normal"/>
    <w:next w:val="Normal"/>
    <w:qFormat/>
    <w:pPr>
      <w:keepNext/>
      <w:jc w:val="right"/>
      <w:outlineLvl w:val="5"/>
    </w:pPr>
    <w:rPr>
      <w:sz w:val="32"/>
    </w:rPr>
  </w:style>
  <w:style w:type="paragraph" w:styleId="Heading7">
    <w:name w:val="heading 7"/>
    <w:basedOn w:val="Normal"/>
    <w:next w:val="Normal"/>
    <w:qFormat/>
    <w:pPr>
      <w:keepNext/>
      <w:tabs>
        <w:tab w:val="left" w:pos="9180"/>
      </w:tabs>
      <w:ind w:right="-360"/>
      <w:jc w:val="center"/>
      <w:outlineLvl w:val="6"/>
    </w:pPr>
    <w:rPr>
      <w:b/>
      <w:sz w:val="28"/>
    </w:rPr>
  </w:style>
  <w:style w:type="paragraph" w:styleId="Heading8">
    <w:name w:val="heading 8"/>
    <w:basedOn w:val="Normal"/>
    <w:next w:val="Normal"/>
    <w:qFormat/>
    <w:pPr>
      <w:keepNext/>
      <w:ind w:right="-1440"/>
      <w:jc w:val="center"/>
      <w:outlineLvl w:val="7"/>
    </w:pPr>
    <w:rPr>
      <w:b/>
      <w:sz w:val="96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b/>
      <w:sz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sz w:val="22"/>
    </w:rPr>
  </w:style>
  <w:style w:type="paragraph" w:styleId="BodyText">
    <w:name w:val="Body Text"/>
    <w:basedOn w:val="Normal"/>
    <w:rPr>
      <w:rFonts w:ascii="Tahoma" w:hAnsi="Tahoma"/>
      <w:sz w:val="28"/>
    </w:rPr>
  </w:style>
  <w:style w:type="character" w:styleId="PageNumber">
    <w:name w:val="page number"/>
    <w:basedOn w:val="DefaultParagraphFont"/>
  </w:style>
  <w:style w:type="paragraph" w:styleId="BodyText2">
    <w:name w:val="Body Text 2"/>
    <w:basedOn w:val="Normal"/>
    <w:pPr>
      <w:jc w:val="center"/>
    </w:pPr>
  </w:style>
  <w:style w:type="paragraph" w:styleId="Caption">
    <w:name w:val="caption"/>
    <w:basedOn w:val="Normal"/>
    <w:next w:val="Normal"/>
    <w:qFormat/>
    <w:pPr>
      <w:jc w:val="center"/>
    </w:pPr>
    <w:rPr>
      <w:b/>
      <w:sz w:val="32"/>
      <w:u w:val="single"/>
    </w:rPr>
  </w:style>
  <w:style w:type="paragraph" w:styleId="CommentText">
    <w:name w:val="annotation text"/>
    <w:basedOn w:val="Normal"/>
    <w:semiHidden/>
    <w:rPr>
      <w:lang w:val="en-GB"/>
    </w:rPr>
  </w:style>
  <w:style w:type="paragraph" w:styleId="BlockText">
    <w:name w:val="Block Text"/>
    <w:basedOn w:val="Normal"/>
    <w:pPr>
      <w:tabs>
        <w:tab w:val="left" w:pos="2127"/>
      </w:tabs>
      <w:ind w:left="-567" w:right="-1141"/>
      <w:jc w:val="both"/>
    </w:pPr>
    <w:rPr>
      <w:sz w:val="24"/>
    </w:rPr>
  </w:style>
  <w:style w:type="paragraph" w:styleId="BalloonText">
    <w:name w:val="Balloon Text"/>
    <w:basedOn w:val="Normal"/>
    <w:semiHidden/>
    <w:rsid w:val="007313E0"/>
    <w:rPr>
      <w:rFonts w:ascii="Tahoma" w:hAnsi="Tahoma" w:cs="Tahoma"/>
      <w:sz w:val="16"/>
      <w:szCs w:val="16"/>
    </w:rPr>
  </w:style>
  <w:style w:type="paragraph" w:customStyle="1" w:styleId="Style1">
    <w:name w:val="Style1"/>
    <w:rsid w:val="008D75EA"/>
    <w:pPr>
      <w:jc w:val="center"/>
    </w:pPr>
    <w:rPr>
      <w:lang w:val="en-GB" w:eastAsia="en-US"/>
    </w:rPr>
  </w:style>
  <w:style w:type="table" w:styleId="TableGrid">
    <w:name w:val="Table Grid"/>
    <w:basedOn w:val="TableNormal"/>
    <w:rsid w:val="007C16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51677F"/>
    <w:rPr>
      <w:color w:val="0000FF"/>
      <w:u w:val="single"/>
    </w:rPr>
  </w:style>
  <w:style w:type="paragraph" w:customStyle="1" w:styleId="Default">
    <w:name w:val="Default"/>
    <w:rsid w:val="00E5044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TMLTypewriter">
    <w:name w:val="HTML Typewriter"/>
    <w:basedOn w:val="DefaultParagraphFont"/>
    <w:rsid w:val="00BD1154"/>
    <w:rPr>
      <w:rFonts w:ascii="Courier New" w:eastAsia="Courier New" w:hAnsi="Courier New" w:cs="Arial Narrow" w:hint="default"/>
      <w:sz w:val="20"/>
      <w:szCs w:val="20"/>
    </w:rPr>
  </w:style>
  <w:style w:type="paragraph" w:customStyle="1" w:styleId="1">
    <w:name w:val="Заглавие1"/>
    <w:basedOn w:val="Normal"/>
    <w:rsid w:val="00082AA6"/>
    <w:pPr>
      <w:spacing w:before="100" w:beforeAutospacing="1" w:after="100" w:afterAutospacing="1"/>
    </w:pPr>
    <w:rPr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0C6A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F4634"/>
    <w:rPr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127"/>
      </w:tabs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ind w:left="360" w:right="429" w:hanging="720"/>
      <w:jc w:val="both"/>
      <w:outlineLvl w:val="1"/>
    </w:pPr>
    <w:rPr>
      <w:rFonts w:ascii="Arial" w:hAnsi="Arial"/>
      <w:sz w:val="28"/>
      <w:lang w:val="en-GB"/>
    </w:rPr>
  </w:style>
  <w:style w:type="paragraph" w:styleId="Heading3">
    <w:name w:val="heading 3"/>
    <w:basedOn w:val="Normal"/>
    <w:next w:val="Normal"/>
    <w:qFormat/>
    <w:pPr>
      <w:keepNext/>
      <w:ind w:left="113" w:right="113"/>
      <w:jc w:val="center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Tahoma" w:hAnsi="Tahoma"/>
      <w:sz w:val="28"/>
    </w:rPr>
  </w:style>
  <w:style w:type="paragraph" w:styleId="Heading5">
    <w:name w:val="heading 5"/>
    <w:basedOn w:val="Normal"/>
    <w:next w:val="Normal"/>
    <w:qFormat/>
    <w:pPr>
      <w:keepNext/>
      <w:ind w:left="360" w:right="429" w:firstLine="720"/>
      <w:jc w:val="both"/>
      <w:outlineLvl w:val="4"/>
    </w:pPr>
    <w:rPr>
      <w:rFonts w:ascii="Arial" w:hAnsi="Arial"/>
      <w:sz w:val="28"/>
    </w:rPr>
  </w:style>
  <w:style w:type="paragraph" w:styleId="Heading6">
    <w:name w:val="heading 6"/>
    <w:basedOn w:val="Normal"/>
    <w:next w:val="Normal"/>
    <w:qFormat/>
    <w:pPr>
      <w:keepNext/>
      <w:jc w:val="right"/>
      <w:outlineLvl w:val="5"/>
    </w:pPr>
    <w:rPr>
      <w:sz w:val="32"/>
    </w:rPr>
  </w:style>
  <w:style w:type="paragraph" w:styleId="Heading7">
    <w:name w:val="heading 7"/>
    <w:basedOn w:val="Normal"/>
    <w:next w:val="Normal"/>
    <w:qFormat/>
    <w:pPr>
      <w:keepNext/>
      <w:tabs>
        <w:tab w:val="left" w:pos="9180"/>
      </w:tabs>
      <w:ind w:right="-360"/>
      <w:jc w:val="center"/>
      <w:outlineLvl w:val="6"/>
    </w:pPr>
    <w:rPr>
      <w:b/>
      <w:sz w:val="28"/>
    </w:rPr>
  </w:style>
  <w:style w:type="paragraph" w:styleId="Heading8">
    <w:name w:val="heading 8"/>
    <w:basedOn w:val="Normal"/>
    <w:next w:val="Normal"/>
    <w:qFormat/>
    <w:pPr>
      <w:keepNext/>
      <w:ind w:right="-1440"/>
      <w:jc w:val="center"/>
      <w:outlineLvl w:val="7"/>
    </w:pPr>
    <w:rPr>
      <w:b/>
      <w:sz w:val="96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b/>
      <w:sz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sz w:val="22"/>
    </w:rPr>
  </w:style>
  <w:style w:type="paragraph" w:styleId="BodyText">
    <w:name w:val="Body Text"/>
    <w:basedOn w:val="Normal"/>
    <w:rPr>
      <w:rFonts w:ascii="Tahoma" w:hAnsi="Tahoma"/>
      <w:sz w:val="28"/>
    </w:rPr>
  </w:style>
  <w:style w:type="character" w:styleId="PageNumber">
    <w:name w:val="page number"/>
    <w:basedOn w:val="DefaultParagraphFont"/>
  </w:style>
  <w:style w:type="paragraph" w:styleId="BodyText2">
    <w:name w:val="Body Text 2"/>
    <w:basedOn w:val="Normal"/>
    <w:pPr>
      <w:jc w:val="center"/>
    </w:pPr>
  </w:style>
  <w:style w:type="paragraph" w:styleId="Caption">
    <w:name w:val="caption"/>
    <w:basedOn w:val="Normal"/>
    <w:next w:val="Normal"/>
    <w:qFormat/>
    <w:pPr>
      <w:jc w:val="center"/>
    </w:pPr>
    <w:rPr>
      <w:b/>
      <w:sz w:val="32"/>
      <w:u w:val="single"/>
    </w:rPr>
  </w:style>
  <w:style w:type="paragraph" w:styleId="CommentText">
    <w:name w:val="annotation text"/>
    <w:basedOn w:val="Normal"/>
    <w:semiHidden/>
    <w:rPr>
      <w:lang w:val="en-GB"/>
    </w:rPr>
  </w:style>
  <w:style w:type="paragraph" w:styleId="BlockText">
    <w:name w:val="Block Text"/>
    <w:basedOn w:val="Normal"/>
    <w:pPr>
      <w:tabs>
        <w:tab w:val="left" w:pos="2127"/>
      </w:tabs>
      <w:ind w:left="-567" w:right="-1141"/>
      <w:jc w:val="both"/>
    </w:pPr>
    <w:rPr>
      <w:sz w:val="24"/>
    </w:rPr>
  </w:style>
  <w:style w:type="paragraph" w:styleId="BalloonText">
    <w:name w:val="Balloon Text"/>
    <w:basedOn w:val="Normal"/>
    <w:semiHidden/>
    <w:rsid w:val="007313E0"/>
    <w:rPr>
      <w:rFonts w:ascii="Tahoma" w:hAnsi="Tahoma" w:cs="Tahoma"/>
      <w:sz w:val="16"/>
      <w:szCs w:val="16"/>
    </w:rPr>
  </w:style>
  <w:style w:type="paragraph" w:customStyle="1" w:styleId="Style1">
    <w:name w:val="Style1"/>
    <w:rsid w:val="008D75EA"/>
    <w:pPr>
      <w:jc w:val="center"/>
    </w:pPr>
    <w:rPr>
      <w:lang w:val="en-GB" w:eastAsia="en-US"/>
    </w:rPr>
  </w:style>
  <w:style w:type="table" w:styleId="TableGrid">
    <w:name w:val="Table Grid"/>
    <w:basedOn w:val="TableNormal"/>
    <w:rsid w:val="007C16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51677F"/>
    <w:rPr>
      <w:color w:val="0000FF"/>
      <w:u w:val="single"/>
    </w:rPr>
  </w:style>
  <w:style w:type="paragraph" w:customStyle="1" w:styleId="Default">
    <w:name w:val="Default"/>
    <w:rsid w:val="00E5044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TMLTypewriter">
    <w:name w:val="HTML Typewriter"/>
    <w:basedOn w:val="DefaultParagraphFont"/>
    <w:rsid w:val="00BD1154"/>
    <w:rPr>
      <w:rFonts w:ascii="Courier New" w:eastAsia="Courier New" w:hAnsi="Courier New" w:cs="Arial Narrow" w:hint="default"/>
      <w:sz w:val="20"/>
      <w:szCs w:val="20"/>
    </w:rPr>
  </w:style>
  <w:style w:type="paragraph" w:customStyle="1" w:styleId="1">
    <w:name w:val="Заглавие1"/>
    <w:basedOn w:val="Normal"/>
    <w:rsid w:val="00082AA6"/>
    <w:pPr>
      <w:spacing w:before="100" w:beforeAutospacing="1" w:after="100" w:afterAutospacing="1"/>
    </w:pPr>
    <w:rPr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0C6A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10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5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riticalcaretext.com" TargetMode="External"/><Relationship Id="rId13" Type="http://schemas.openxmlformats.org/officeDocument/2006/relationships/hyperlink" Target="http://www.sccm.org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labtestsonline.org" TargetMode="External"/><Relationship Id="rId17" Type="http://schemas.openxmlformats.org/officeDocument/2006/relationships/hyperlink" Target="http://www.criticalcaretext.com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desarpic.fr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medal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rauma.org" TargetMode="External"/><Relationship Id="rId10" Type="http://schemas.openxmlformats.org/officeDocument/2006/relationships/hyperlink" Target="http://www.sfar.fr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emedicine.com" TargetMode="External"/><Relationship Id="rId14" Type="http://schemas.openxmlformats.org/officeDocument/2006/relationships/hyperlink" Target="http://www.itaccs.or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sites.google.com/site/iso9001medfa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2140</Words>
  <Characters>12199</Characters>
  <Application>Microsoft Office Word</Application>
  <DocSecurity>0</DocSecurity>
  <Lines>101</Lines>
  <Paragraphs>28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Учебна програма</vt:lpstr>
      <vt:lpstr>Учебна програма</vt:lpstr>
    </vt:vector>
  </TitlesOfParts>
  <Company/>
  <LinksUpToDate>false</LinksUpToDate>
  <CharactersWithSpaces>14311</CharactersWithSpaces>
  <SharedDoc>false</SharedDoc>
  <HLinks>
    <vt:vector size="72" baseType="variant">
      <vt:variant>
        <vt:i4>8060961</vt:i4>
      </vt:variant>
      <vt:variant>
        <vt:i4>30</vt:i4>
      </vt:variant>
      <vt:variant>
        <vt:i4>0</vt:i4>
      </vt:variant>
      <vt:variant>
        <vt:i4>5</vt:i4>
      </vt:variant>
      <vt:variant>
        <vt:lpwstr>http://www.desarpic.fr/</vt:lpwstr>
      </vt:variant>
      <vt:variant>
        <vt:lpwstr/>
      </vt:variant>
      <vt:variant>
        <vt:i4>2097214</vt:i4>
      </vt:variant>
      <vt:variant>
        <vt:i4>27</vt:i4>
      </vt:variant>
      <vt:variant>
        <vt:i4>0</vt:i4>
      </vt:variant>
      <vt:variant>
        <vt:i4>5</vt:i4>
      </vt:variant>
      <vt:variant>
        <vt:lpwstr>http://www.trauma.org/</vt:lpwstr>
      </vt:variant>
      <vt:variant>
        <vt:lpwstr/>
      </vt:variant>
      <vt:variant>
        <vt:i4>3342396</vt:i4>
      </vt:variant>
      <vt:variant>
        <vt:i4>24</vt:i4>
      </vt:variant>
      <vt:variant>
        <vt:i4>0</vt:i4>
      </vt:variant>
      <vt:variant>
        <vt:i4>5</vt:i4>
      </vt:variant>
      <vt:variant>
        <vt:lpwstr>http://www.itaccs.org/</vt:lpwstr>
      </vt:variant>
      <vt:variant>
        <vt:lpwstr/>
      </vt:variant>
      <vt:variant>
        <vt:i4>4718678</vt:i4>
      </vt:variant>
      <vt:variant>
        <vt:i4>21</vt:i4>
      </vt:variant>
      <vt:variant>
        <vt:i4>0</vt:i4>
      </vt:variant>
      <vt:variant>
        <vt:i4>5</vt:i4>
      </vt:variant>
      <vt:variant>
        <vt:lpwstr>http://www.sccm.org/</vt:lpwstr>
      </vt:variant>
      <vt:variant>
        <vt:lpwstr/>
      </vt:variant>
      <vt:variant>
        <vt:i4>4325404</vt:i4>
      </vt:variant>
      <vt:variant>
        <vt:i4>18</vt:i4>
      </vt:variant>
      <vt:variant>
        <vt:i4>0</vt:i4>
      </vt:variant>
      <vt:variant>
        <vt:i4>5</vt:i4>
      </vt:variant>
      <vt:variant>
        <vt:lpwstr>http://www.esicm.org/</vt:lpwstr>
      </vt:variant>
      <vt:variant>
        <vt:lpwstr/>
      </vt:variant>
      <vt:variant>
        <vt:i4>2752559</vt:i4>
      </vt:variant>
      <vt:variant>
        <vt:i4>15</vt:i4>
      </vt:variant>
      <vt:variant>
        <vt:i4>0</vt:i4>
      </vt:variant>
      <vt:variant>
        <vt:i4>5</vt:i4>
      </vt:variant>
      <vt:variant>
        <vt:lpwstr>http://www.labtestsonline.org/</vt:lpwstr>
      </vt:variant>
      <vt:variant>
        <vt:lpwstr/>
      </vt:variant>
      <vt:variant>
        <vt:i4>4587528</vt:i4>
      </vt:variant>
      <vt:variant>
        <vt:i4>12</vt:i4>
      </vt:variant>
      <vt:variant>
        <vt:i4>0</vt:i4>
      </vt:variant>
      <vt:variant>
        <vt:i4>5</vt:i4>
      </vt:variant>
      <vt:variant>
        <vt:lpwstr>http://www.medal.org/</vt:lpwstr>
      </vt:variant>
      <vt:variant>
        <vt:lpwstr/>
      </vt:variant>
      <vt:variant>
        <vt:i4>6619170</vt:i4>
      </vt:variant>
      <vt:variant>
        <vt:i4>9</vt:i4>
      </vt:variant>
      <vt:variant>
        <vt:i4>0</vt:i4>
      </vt:variant>
      <vt:variant>
        <vt:i4>5</vt:i4>
      </vt:variant>
      <vt:variant>
        <vt:lpwstr>http://www.sfar.fr/</vt:lpwstr>
      </vt:variant>
      <vt:variant>
        <vt:lpwstr/>
      </vt:variant>
      <vt:variant>
        <vt:i4>2687011</vt:i4>
      </vt:variant>
      <vt:variant>
        <vt:i4>6</vt:i4>
      </vt:variant>
      <vt:variant>
        <vt:i4>0</vt:i4>
      </vt:variant>
      <vt:variant>
        <vt:i4>5</vt:i4>
      </vt:variant>
      <vt:variant>
        <vt:lpwstr>http://www.gasnet.org/</vt:lpwstr>
      </vt:variant>
      <vt:variant>
        <vt:lpwstr/>
      </vt:variant>
      <vt:variant>
        <vt:i4>4194325</vt:i4>
      </vt:variant>
      <vt:variant>
        <vt:i4>3</vt:i4>
      </vt:variant>
      <vt:variant>
        <vt:i4>0</vt:i4>
      </vt:variant>
      <vt:variant>
        <vt:i4>5</vt:i4>
      </vt:variant>
      <vt:variant>
        <vt:lpwstr>http://www.emedicine.com/</vt:lpwstr>
      </vt:variant>
      <vt:variant>
        <vt:lpwstr/>
      </vt:variant>
      <vt:variant>
        <vt:i4>5898306</vt:i4>
      </vt:variant>
      <vt:variant>
        <vt:i4>0</vt:i4>
      </vt:variant>
      <vt:variant>
        <vt:i4>0</vt:i4>
      </vt:variant>
      <vt:variant>
        <vt:i4>5</vt:i4>
      </vt:variant>
      <vt:variant>
        <vt:lpwstr>http://www.criticalcaretext.com/</vt:lpwstr>
      </vt:variant>
      <vt:variant>
        <vt:lpwstr/>
      </vt:variant>
      <vt:variant>
        <vt:i4>6946870</vt:i4>
      </vt:variant>
      <vt:variant>
        <vt:i4>6</vt:i4>
      </vt:variant>
      <vt:variant>
        <vt:i4>0</vt:i4>
      </vt:variant>
      <vt:variant>
        <vt:i4>5</vt:i4>
      </vt:variant>
      <vt:variant>
        <vt:lpwstr>https://sites.google.com/site/iso9001medfac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Учебна програма</dc:title>
  <dc:creator>доцент д-р Господин ДИМОВ;дм</dc:creator>
  <dc:description>Учебна програма по АИЛ за студенти по медицина</dc:description>
  <cp:lastModifiedBy>a</cp:lastModifiedBy>
  <cp:revision>15</cp:revision>
  <cp:lastPrinted>2013-10-28T11:04:00Z</cp:lastPrinted>
  <dcterms:created xsi:type="dcterms:W3CDTF">2016-01-13T07:11:00Z</dcterms:created>
  <dcterms:modified xsi:type="dcterms:W3CDTF">2019-09-05T08:24:00Z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oogle.Documents.Tracking">
    <vt:lpwstr>false</vt:lpwstr>
  </property>
  <property fmtid="{D5CDD505-2E9C-101B-9397-08002B2CF9AE}" pid="3" name="Google.Documents.DocumentId">
    <vt:lpwstr>14OnunVQDj7S7XFzozU7GAgXwn6SSVQZTRxyvhqfSk_A</vt:lpwstr>
  </property>
  <property fmtid="{D5CDD505-2E9C-101B-9397-08002B2CF9AE}" pid="4" name="Google.Documents.RevisionId">
    <vt:lpwstr>00530570142831419603</vt:lpwstr>
  </property>
  <property fmtid="{D5CDD505-2E9C-101B-9397-08002B2CF9AE}" pid="5" name="Google.Documents.PluginVersion">
    <vt:lpwstr>2.0.1974.7364</vt:lpwstr>
  </property>
  <property fmtid="{D5CDD505-2E9C-101B-9397-08002B2CF9AE}" pid="6" name="Google.Documents.MergeIncapabilityFlags">
    <vt:i4>0</vt:i4>
  </property>
</Properties>
</file>